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0CC75542" w14:textId="0A95F780" w:rsidR="0029498E" w:rsidRPr="00210FA9" w:rsidRDefault="0029498E" w:rsidP="003211FA">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w:t>
      </w:r>
      <w:r w:rsidR="003211FA">
        <w:rPr>
          <w:rFonts w:asciiTheme="majorHAnsi" w:eastAsia="Times New Roman" w:hAnsiTheme="majorHAnsi" w:cstheme="majorHAnsi"/>
          <w:b/>
          <w:bCs/>
          <w:sz w:val="32"/>
          <w:szCs w:val="32"/>
          <w:lang w:val="sl-SI" w:eastAsia="sl-SI"/>
        </w:rPr>
        <w:t>INOVATIVNIH TURISTIČNIH PRODUKTOV IN STORITEV</w:t>
      </w:r>
      <w:r w:rsidR="002A03FA">
        <w:rPr>
          <w:rFonts w:asciiTheme="majorHAnsi" w:eastAsia="Times New Roman" w:hAnsiTheme="majorHAnsi" w:cstheme="majorHAnsi"/>
          <w:b/>
          <w:bCs/>
          <w:sz w:val="32"/>
          <w:szCs w:val="32"/>
          <w:lang w:val="sl-SI" w:eastAsia="sl-SI"/>
        </w:rPr>
        <w:t xml:space="preserve"> </w:t>
      </w:r>
      <w:r w:rsidRPr="00210FA9">
        <w:rPr>
          <w:rFonts w:asciiTheme="majorHAnsi" w:eastAsia="Times New Roman" w:hAnsiTheme="majorHAnsi" w:cstheme="majorHAnsi"/>
          <w:b/>
          <w:bCs/>
          <w:sz w:val="32"/>
          <w:szCs w:val="32"/>
          <w:lang w:val="sl-SI" w:eastAsia="sl-SI"/>
        </w:rPr>
        <w:t xml:space="preserve">V LETU </w:t>
      </w:r>
      <w:r w:rsidR="005053F6">
        <w:rPr>
          <w:rFonts w:asciiTheme="majorHAnsi" w:eastAsia="Times New Roman" w:hAnsiTheme="majorHAnsi" w:cstheme="majorHAnsi"/>
          <w:b/>
          <w:bCs/>
          <w:sz w:val="32"/>
          <w:szCs w:val="32"/>
          <w:lang w:val="sl-SI" w:eastAsia="sl-SI"/>
        </w:rPr>
        <w:t>2026</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01F92C7A" w:rsidR="0029498E" w:rsidRPr="00841B8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 xml:space="preserve">1. PRIJAVNI OBRAZEC ZA JAVNI RAZPIS ZA SPODBUJANJE </w:t>
      </w:r>
      <w:r w:rsidR="0052594B">
        <w:rPr>
          <w:rFonts w:asciiTheme="majorHAnsi" w:eastAsia="Times New Roman" w:hAnsiTheme="majorHAnsi" w:cstheme="majorHAnsi"/>
          <w:b/>
          <w:bCs/>
          <w:sz w:val="28"/>
          <w:szCs w:val="28"/>
          <w:lang w:val="sl-SI" w:eastAsia="sl-SI"/>
        </w:rPr>
        <w:t>INOVATIVNIH TURISTIČNIH PRODUKTOV IN STORITEV</w:t>
      </w:r>
      <w:r w:rsidRPr="00841B83">
        <w:rPr>
          <w:rFonts w:asciiTheme="majorHAnsi" w:eastAsia="Times New Roman" w:hAnsiTheme="majorHAnsi" w:cstheme="majorHAnsi"/>
          <w:b/>
          <w:bCs/>
          <w:sz w:val="28"/>
          <w:szCs w:val="28"/>
          <w:lang w:val="sl-SI" w:eastAsia="sl-SI"/>
        </w:rPr>
        <w:t xml:space="preserve"> V LETU </w:t>
      </w:r>
      <w:r w:rsidR="005053F6">
        <w:rPr>
          <w:rFonts w:asciiTheme="majorHAnsi" w:eastAsia="Times New Roman" w:hAnsiTheme="majorHAnsi" w:cstheme="majorHAnsi"/>
          <w:b/>
          <w:bCs/>
          <w:sz w:val="28"/>
          <w:szCs w:val="28"/>
          <w:lang w:val="sl-SI" w:eastAsia="sl-SI"/>
        </w:rPr>
        <w:t>2026</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65A4CDEB"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ABAC15D" w14:textId="40A30079"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NAZIV</w:t>
      </w:r>
      <w:r w:rsidR="006A74A4">
        <w:rPr>
          <w:rFonts w:asciiTheme="majorHAnsi" w:eastAsia="Times New Roman" w:hAnsiTheme="majorHAnsi" w:cstheme="majorHAnsi"/>
          <w:sz w:val="24"/>
          <w:szCs w:val="24"/>
          <w:lang w:val="sl-SI" w:eastAsia="sl-SI"/>
        </w:rPr>
        <w:t xml:space="preserve"> PREDLAGATELJA</w:t>
      </w:r>
      <w:r>
        <w:rPr>
          <w:rFonts w:asciiTheme="majorHAnsi" w:eastAsia="Times New Roman" w:hAnsiTheme="majorHAnsi" w:cstheme="majorHAnsi"/>
          <w:sz w:val="24"/>
          <w:szCs w:val="24"/>
          <w:lang w:val="sl-SI" w:eastAsia="sl-SI"/>
        </w:rPr>
        <w:t>:</w:t>
      </w:r>
    </w:p>
    <w:p w14:paraId="0F07DAAA"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069DF4E"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1BFFB41" w14:textId="6EA1B60A"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NASLOV</w:t>
      </w:r>
      <w:r w:rsidR="006A74A4">
        <w:rPr>
          <w:rFonts w:asciiTheme="majorHAnsi" w:eastAsia="Times New Roman" w:hAnsiTheme="majorHAnsi" w:cstheme="majorHAnsi"/>
          <w:sz w:val="24"/>
          <w:szCs w:val="24"/>
          <w:lang w:val="sl-SI" w:eastAsia="sl-SI"/>
        </w:rPr>
        <w:t>/SEDEŽ</w:t>
      </w:r>
      <w:r>
        <w:rPr>
          <w:rFonts w:asciiTheme="majorHAnsi" w:eastAsia="Times New Roman" w:hAnsiTheme="majorHAnsi" w:cstheme="majorHAnsi"/>
          <w:sz w:val="24"/>
          <w:szCs w:val="24"/>
          <w:lang w:val="sl-SI" w:eastAsia="sl-SI"/>
        </w:rPr>
        <w:t>:</w:t>
      </w:r>
    </w:p>
    <w:p w14:paraId="1F106237"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0042529"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93AF34" w14:textId="48A86A55"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ZAKONITI ZASTOPNIK:</w:t>
      </w:r>
    </w:p>
    <w:p w14:paraId="6533AAA2"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331B4A3" w14:textId="3A12470C"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TELEFONSKA ŠTEVILKA:</w:t>
      </w:r>
    </w:p>
    <w:p w14:paraId="6FA67639" w14:textId="77777777" w:rsidR="005053F6"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795A6FC" w14:textId="4F380911" w:rsidR="005053F6" w:rsidRPr="006459F3" w:rsidRDefault="005053F6" w:rsidP="005053F6">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E-NASLOV:  </w:t>
      </w:r>
    </w:p>
    <w:p w14:paraId="34014E73" w14:textId="77777777" w:rsidR="005053F6" w:rsidRDefault="005053F6"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105AD156"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w:t>
      </w:r>
      <w:r w:rsidR="005053F6">
        <w:rPr>
          <w:rFonts w:asciiTheme="majorHAnsi" w:eastAsia="Times New Roman" w:hAnsiTheme="majorHAnsi" w:cstheme="majorHAnsi"/>
          <w:sz w:val="24"/>
          <w:szCs w:val="24"/>
          <w:lang w:val="sl-SI" w:eastAsia="sl-SI"/>
        </w:rPr>
        <w:t xml:space="preserve"> IN BANKA</w:t>
      </w:r>
      <w:r w:rsidRPr="006459F3">
        <w:rPr>
          <w:rFonts w:asciiTheme="majorHAnsi" w:eastAsia="Times New Roman" w:hAnsiTheme="majorHAnsi" w:cstheme="majorHAnsi"/>
          <w:sz w:val="24"/>
          <w:szCs w:val="24"/>
          <w:lang w:val="sl-SI" w:eastAsia="sl-SI"/>
        </w:rPr>
        <w:t>:</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EB59A9" w14:textId="4F9B4F0B" w:rsidR="0029498E" w:rsidRDefault="005053F6"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DAVČNA ŠTEVILKA: </w:t>
      </w:r>
    </w:p>
    <w:p w14:paraId="788A7CC6" w14:textId="77777777" w:rsidR="005053F6" w:rsidRPr="006459F3" w:rsidRDefault="005053F6"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5EED310A" w:rsidR="0029498E" w:rsidRDefault="005053F6"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w:t>
      </w:r>
      <w:r>
        <w:rPr>
          <w:rFonts w:asciiTheme="majorHAnsi" w:eastAsia="Times New Roman" w:hAnsiTheme="majorHAnsi" w:cstheme="majorHAnsi"/>
          <w:sz w:val="24"/>
          <w:szCs w:val="24"/>
          <w:lang w:val="sl-SI" w:eastAsia="sl-SI"/>
        </w:rPr>
        <w:t xml:space="preserve">: </w:t>
      </w:r>
    </w:p>
    <w:p w14:paraId="58D32A29" w14:textId="77777777" w:rsidR="00822187" w:rsidRDefault="00822187"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18AD94A" w14:textId="77777777" w:rsidR="008E6CEC" w:rsidRDefault="008E6CEC"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667F5F" w14:textId="3A304C90" w:rsidR="008E6CEC" w:rsidRDefault="006A74A4" w:rsidP="008E6CEC">
      <w:pPr>
        <w:pStyle w:val="Odstavekseznama"/>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NAZIV</w:t>
      </w:r>
      <w:r w:rsidR="008E6CEC" w:rsidRPr="008E6CEC">
        <w:rPr>
          <w:rFonts w:asciiTheme="majorHAnsi" w:eastAsia="Times New Roman" w:hAnsiTheme="majorHAnsi" w:cstheme="majorHAnsi"/>
          <w:b/>
          <w:bCs/>
          <w:sz w:val="24"/>
          <w:szCs w:val="24"/>
          <w:lang w:val="sl-SI" w:eastAsia="sl-SI"/>
        </w:rPr>
        <w:t xml:space="preserve"> INOVATIVENGA TURISTIČNEGA PRODUKTA ALI STORITVE: </w:t>
      </w:r>
    </w:p>
    <w:p w14:paraId="3EB36566" w14:textId="77777777" w:rsidR="00822187" w:rsidRPr="008E6CEC" w:rsidRDefault="00822187" w:rsidP="00822187">
      <w:pPr>
        <w:pStyle w:val="Odstavekseznama"/>
        <w:overflowPunct w:val="0"/>
        <w:autoSpaceDE w:val="0"/>
        <w:autoSpaceDN w:val="0"/>
        <w:adjustRightInd w:val="0"/>
        <w:spacing w:after="0" w:line="240" w:lineRule="auto"/>
        <w:ind w:left="765"/>
        <w:jc w:val="both"/>
        <w:textAlignment w:val="baseline"/>
        <w:rPr>
          <w:rFonts w:asciiTheme="majorHAnsi" w:eastAsia="Times New Roman" w:hAnsiTheme="majorHAnsi" w:cstheme="majorHAnsi"/>
          <w:b/>
          <w:bCs/>
          <w:sz w:val="24"/>
          <w:szCs w:val="24"/>
          <w:lang w:val="sl-SI" w:eastAsia="sl-SI"/>
        </w:rPr>
      </w:pPr>
    </w:p>
    <w:p w14:paraId="749FD79C" w14:textId="77777777" w:rsidR="005053F6" w:rsidRPr="008E6CEC" w:rsidRDefault="005053F6"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4A6C586B" w:rsidR="0029498E" w:rsidRPr="006459F3" w:rsidRDefault="008E6CEC"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KRATEK </w:t>
      </w:r>
      <w:r w:rsidR="0029498E" w:rsidRPr="006459F3">
        <w:rPr>
          <w:rFonts w:asciiTheme="majorHAnsi" w:eastAsia="Times New Roman" w:hAnsiTheme="majorHAnsi" w:cstheme="majorHAnsi"/>
          <w:b/>
          <w:bCs/>
          <w:sz w:val="24"/>
          <w:szCs w:val="24"/>
          <w:lang w:val="sl-SI" w:eastAsia="sl-SI"/>
        </w:rPr>
        <w:t>OPIS PRIJAVLJENE</w:t>
      </w:r>
      <w:r w:rsidR="00B37665">
        <w:rPr>
          <w:rFonts w:asciiTheme="majorHAnsi" w:eastAsia="Times New Roman" w:hAnsiTheme="majorHAnsi" w:cstheme="majorHAnsi"/>
          <w:b/>
          <w:bCs/>
          <w:sz w:val="24"/>
          <w:szCs w:val="24"/>
          <w:lang w:val="sl-SI" w:eastAsia="sl-SI"/>
        </w:rPr>
        <w:t>GA TURISTIČNEGA PRODUKTA ALI STORITVE</w:t>
      </w:r>
    </w:p>
    <w:p w14:paraId="080A130B" w14:textId="2BED2C32" w:rsidR="002F6F3F"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89E984" w14:textId="77777777" w:rsidR="00222BF4" w:rsidRPr="006459F3" w:rsidRDefault="00222BF4"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6"/>
        <w:gridCol w:w="1450"/>
        <w:gridCol w:w="1407"/>
      </w:tblGrid>
      <w:tr w:rsidR="005F2A55" w:rsidRPr="006459F3" w14:paraId="1DD77536" w14:textId="56D7CE86" w:rsidTr="005F2A55">
        <w:tc>
          <w:tcPr>
            <w:tcW w:w="6206" w:type="dxa"/>
          </w:tcPr>
          <w:p w14:paraId="5B6768F8" w14:textId="77777777"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50" w:type="dxa"/>
          </w:tcPr>
          <w:p w14:paraId="341701AD"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2932D30D" w14:textId="501AED86"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brez DDV)</w:t>
            </w:r>
          </w:p>
        </w:tc>
        <w:tc>
          <w:tcPr>
            <w:tcW w:w="1407" w:type="dxa"/>
          </w:tcPr>
          <w:p w14:paraId="0E19AD92"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VREDNOST</w:t>
            </w:r>
            <w:r w:rsidRPr="006459F3">
              <w:rPr>
                <w:rFonts w:asciiTheme="majorHAnsi" w:eastAsia="Times New Roman" w:hAnsiTheme="majorHAnsi" w:cstheme="majorHAnsi"/>
                <w:b/>
                <w:bCs/>
                <w:sz w:val="24"/>
                <w:szCs w:val="24"/>
                <w:lang w:val="sl-SI" w:eastAsia="sl-SI"/>
              </w:rPr>
              <w:t xml:space="preserve"> </w:t>
            </w:r>
          </w:p>
          <w:p w14:paraId="301ABD2D" w14:textId="4B81C481" w:rsidR="005F2A55" w:rsidRPr="006459F3" w:rsidRDefault="005F2A55" w:rsidP="005F2A55">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z DDV)</w:t>
            </w:r>
          </w:p>
        </w:tc>
      </w:tr>
      <w:tr w:rsidR="005F2A55" w:rsidRPr="006459F3" w14:paraId="05E9E1F4" w14:textId="0CD840AA" w:rsidTr="005F2A55">
        <w:tc>
          <w:tcPr>
            <w:tcW w:w="6206" w:type="dxa"/>
          </w:tcPr>
          <w:p w14:paraId="6DB86A2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56CCB28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F35810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04A724FD" w14:textId="22A34654" w:rsidTr="005F2A55">
        <w:tc>
          <w:tcPr>
            <w:tcW w:w="6206" w:type="dxa"/>
          </w:tcPr>
          <w:p w14:paraId="788DF93F"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99FDB25"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6CCDD01E"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61AA4EB2" w14:textId="2EB5F34E" w:rsidTr="005F2A55">
        <w:tc>
          <w:tcPr>
            <w:tcW w:w="6206" w:type="dxa"/>
          </w:tcPr>
          <w:p w14:paraId="1B42ABD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67C73E34"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1543BA1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B198A94" w14:textId="624724DA" w:rsidTr="005F2A55">
        <w:tc>
          <w:tcPr>
            <w:tcW w:w="6206" w:type="dxa"/>
          </w:tcPr>
          <w:p w14:paraId="5D99DB8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287B43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E5D9BE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76386ECB" w14:textId="4831FB07" w:rsidTr="005F2A55">
        <w:tc>
          <w:tcPr>
            <w:tcW w:w="6206" w:type="dxa"/>
          </w:tcPr>
          <w:p w14:paraId="7DE63F7B"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051E4B3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07811C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2F9AFE68" w14:textId="594F287B" w:rsidTr="005F2A55">
        <w:tc>
          <w:tcPr>
            <w:tcW w:w="6206" w:type="dxa"/>
          </w:tcPr>
          <w:p w14:paraId="6DFF5E9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8DC1EE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CD0D61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1053C826" w14:textId="13AB2D3A" w:rsidTr="005F2A55">
        <w:tc>
          <w:tcPr>
            <w:tcW w:w="6206" w:type="dxa"/>
          </w:tcPr>
          <w:p w14:paraId="68ABEF7C"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270F484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28F2CE6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092F076" w14:textId="05E53870" w:rsidTr="005F2A55">
        <w:trPr>
          <w:trHeight w:val="204"/>
        </w:trPr>
        <w:tc>
          <w:tcPr>
            <w:tcW w:w="6206" w:type="dxa"/>
          </w:tcPr>
          <w:p w14:paraId="793207CF" w14:textId="482A20C8" w:rsidR="005F2A55" w:rsidRPr="006459F3" w:rsidRDefault="005F2A55"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w:t>
            </w:r>
          </w:p>
        </w:tc>
        <w:tc>
          <w:tcPr>
            <w:tcW w:w="1450" w:type="dxa"/>
          </w:tcPr>
          <w:p w14:paraId="0F627E46"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5B2CD3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B3508B">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937FB1A" w14:textId="77777777" w:rsidR="00B3508B" w:rsidRPr="006459F3" w:rsidRDefault="00B3508B"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F6050B3" w14:textId="77777777" w:rsidR="00222BF4" w:rsidRDefault="00222BF4"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6C3604BA"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554020C4" w14:textId="430A57E5" w:rsidR="0029498E" w:rsidRPr="002F6F3F" w:rsidRDefault="0029498E" w:rsidP="002F6F3F">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4669B07E" w14:textId="77777777" w:rsidR="00241D51" w:rsidRDefault="00241D51">
      <w:pPr>
        <w:rPr>
          <w:rFonts w:asciiTheme="majorHAnsi" w:eastAsia="Times New Roman" w:hAnsiTheme="majorHAnsi" w:cstheme="majorHAnsi"/>
          <w:b/>
          <w:bCs/>
          <w:sz w:val="28"/>
          <w:szCs w:val="28"/>
          <w:lang w:val="sl-SI" w:eastAsia="sl-SI"/>
        </w:rPr>
      </w:pPr>
      <w:r>
        <w:rPr>
          <w:rFonts w:asciiTheme="majorHAnsi" w:eastAsia="Times New Roman" w:hAnsiTheme="majorHAnsi" w:cstheme="majorHAnsi"/>
          <w:b/>
          <w:bCs/>
          <w:sz w:val="28"/>
          <w:szCs w:val="28"/>
          <w:lang w:val="sl-SI" w:eastAsia="sl-SI"/>
        </w:rPr>
        <w:br w:type="page"/>
      </w:r>
    </w:p>
    <w:p w14:paraId="345C46EB" w14:textId="5137028D" w:rsidR="0029498E" w:rsidRPr="00841B83" w:rsidRDefault="0029498E" w:rsidP="00841B8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418AD903"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63320772" w:rsidR="0029498E" w:rsidRPr="00A7404E" w:rsidRDefault="00BA1AA5"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Dosedanje izkušnje na področju turizma in razvoja turističnih produktov in storitev </w:t>
      </w:r>
      <w:r w:rsidR="001A22E0">
        <w:rPr>
          <w:rFonts w:asciiTheme="majorHAnsi" w:eastAsia="Times New Roman" w:hAnsiTheme="majorHAnsi" w:cstheme="majorHAnsi"/>
          <w:sz w:val="24"/>
          <w:szCs w:val="24"/>
          <w:lang w:val="sl-SI" w:eastAsia="sl-SI"/>
        </w:rPr>
        <w:t xml:space="preserve"> </w:t>
      </w:r>
      <w:r w:rsidR="0029498E" w:rsidRPr="006459F3">
        <w:rPr>
          <w:rFonts w:asciiTheme="majorHAnsi" w:eastAsia="Times New Roman" w:hAnsiTheme="majorHAnsi" w:cstheme="majorHAnsi"/>
          <w:b/>
          <w:bCs/>
          <w:sz w:val="24"/>
          <w:szCs w:val="24"/>
          <w:lang w:val="sl-SI" w:eastAsia="sl-SI"/>
        </w:rPr>
        <w:t>(priloga B1);</w:t>
      </w:r>
    </w:p>
    <w:p w14:paraId="0A1FCD32" w14:textId="715F6AA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12FDD" w14:textId="3E81BD85" w:rsidR="00A7404E" w:rsidRPr="006459F3" w:rsidRDefault="00A7404E" w:rsidP="00A7404E">
      <w:pPr>
        <w:rPr>
          <w:rFonts w:asciiTheme="majorHAnsi" w:eastAsia="Times New Roman" w:hAnsiTheme="majorHAnsi" w:cstheme="majorHAnsi"/>
          <w:sz w:val="24"/>
          <w:szCs w:val="24"/>
          <w:lang w:val="sl-SI" w:eastAsia="sl-SI"/>
        </w:rPr>
      </w:pPr>
    </w:p>
    <w:p w14:paraId="23FF6773"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DE1BF9F" w14:textId="6F5BD906"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opišite okoliščine, vzroke oziroma razloge za </w:t>
      </w:r>
      <w:r w:rsidR="001A22E0">
        <w:rPr>
          <w:rFonts w:asciiTheme="majorHAnsi" w:eastAsia="Times New Roman" w:hAnsiTheme="majorHAnsi" w:cstheme="majorHAnsi"/>
          <w:sz w:val="24"/>
          <w:szCs w:val="24"/>
          <w:lang w:val="sl-SI" w:eastAsia="sl-SI"/>
        </w:rPr>
        <w:t>razvoj novega produkta ali storitve</w:t>
      </w: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bCs/>
          <w:sz w:val="24"/>
          <w:szCs w:val="24"/>
          <w:lang w:val="sl-SI" w:eastAsia="sl-SI"/>
        </w:rPr>
        <w:t>(priloga B</w:t>
      </w:r>
      <w:r w:rsidR="003D292A">
        <w:rPr>
          <w:rFonts w:asciiTheme="majorHAnsi" w:eastAsia="Times New Roman" w:hAnsiTheme="majorHAnsi" w:cstheme="majorHAnsi"/>
          <w:b/>
          <w:bCs/>
          <w:sz w:val="24"/>
          <w:szCs w:val="24"/>
          <w:lang w:val="sl-SI" w:eastAsia="sl-SI"/>
        </w:rPr>
        <w:t>2</w:t>
      </w:r>
      <w:r w:rsidRPr="006459F3">
        <w:rPr>
          <w:rFonts w:asciiTheme="majorHAnsi" w:eastAsia="Times New Roman" w:hAnsiTheme="majorHAnsi" w:cstheme="majorHAnsi"/>
          <w:b/>
          <w:bCs/>
          <w:sz w:val="24"/>
          <w:szCs w:val="24"/>
          <w:lang w:val="sl-SI" w:eastAsia="sl-SI"/>
        </w:rPr>
        <w:t>).</w:t>
      </w:r>
    </w:p>
    <w:p w14:paraId="4163F935" w14:textId="3A5610B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404E">
        <w:rPr>
          <w:rFonts w:asciiTheme="majorHAnsi" w:eastAsia="Times New Roman" w:hAnsiTheme="majorHAnsi" w:cstheme="majorHAnsi"/>
          <w:b/>
          <w:bCs/>
          <w:sz w:val="24"/>
          <w:szCs w:val="24"/>
          <w:lang w:val="sl-SI" w:eastAsia="sl-SI"/>
        </w:rPr>
        <w:lastRenderedPageBreak/>
        <w:t>________________________________________________________________________________________________________________________________________________</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3D89F5CC"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PREDSTAVITEV </w:t>
      </w:r>
      <w:r w:rsidR="00556EAE">
        <w:rPr>
          <w:rFonts w:asciiTheme="majorHAnsi" w:eastAsia="Times New Roman" w:hAnsiTheme="majorHAnsi" w:cstheme="majorHAnsi"/>
          <w:b/>
          <w:bCs/>
          <w:sz w:val="24"/>
          <w:szCs w:val="24"/>
          <w:lang w:val="sl-SI" w:eastAsia="sl-SI"/>
        </w:rPr>
        <w:t>INVATIVENGA TURISTIČNEGA PRODUKTA ALI STORITVE</w:t>
      </w:r>
    </w:p>
    <w:p w14:paraId="0D76A95C"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1EFFA91E" w14:textId="257326C8"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w:t>
      </w:r>
      <w:r w:rsidR="003D292A">
        <w:rPr>
          <w:rFonts w:asciiTheme="majorHAnsi" w:eastAsia="Times New Roman" w:hAnsiTheme="majorHAnsi" w:cstheme="majorHAnsi"/>
          <w:b/>
          <w:bCs/>
          <w:sz w:val="24"/>
          <w:szCs w:val="24"/>
          <w:lang w:val="sl-SI" w:eastAsia="sl-SI"/>
        </w:rPr>
        <w:t>1</w:t>
      </w:r>
      <w:r w:rsidRPr="006459F3">
        <w:rPr>
          <w:rFonts w:asciiTheme="majorHAnsi" w:eastAsia="Times New Roman" w:hAnsiTheme="majorHAnsi" w:cstheme="majorHAnsi"/>
          <w:b/>
          <w:bCs/>
          <w:sz w:val="24"/>
          <w:szCs w:val="24"/>
          <w:lang w:val="sl-SI" w:eastAsia="sl-SI"/>
        </w:rPr>
        <w:t>);</w:t>
      </w:r>
    </w:p>
    <w:p w14:paraId="1A9A4F94" w14:textId="5778349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A180A"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p>
    <w:p w14:paraId="65AB544C"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107A54F" w14:textId="281CF227" w:rsidR="0029498E" w:rsidRPr="00A7404E" w:rsidRDefault="002549E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načrt</w:t>
      </w:r>
      <w:r w:rsidR="008D762B">
        <w:rPr>
          <w:rFonts w:asciiTheme="majorHAnsi" w:eastAsia="Times New Roman" w:hAnsiTheme="majorHAnsi" w:cstheme="majorHAnsi"/>
          <w:sz w:val="24"/>
          <w:szCs w:val="24"/>
          <w:lang w:val="sl-SI" w:eastAsia="sl-SI"/>
        </w:rPr>
        <w:t xml:space="preserve"> trženj</w:t>
      </w:r>
      <w:r>
        <w:rPr>
          <w:rFonts w:asciiTheme="majorHAnsi" w:eastAsia="Times New Roman" w:hAnsiTheme="majorHAnsi" w:cstheme="majorHAnsi"/>
          <w:sz w:val="24"/>
          <w:szCs w:val="24"/>
          <w:lang w:val="sl-SI" w:eastAsia="sl-SI"/>
        </w:rPr>
        <w:t>a</w:t>
      </w:r>
      <w:r w:rsidR="008D762B">
        <w:rPr>
          <w:rFonts w:asciiTheme="majorHAnsi" w:eastAsia="Times New Roman" w:hAnsiTheme="majorHAnsi" w:cstheme="majorHAnsi"/>
          <w:sz w:val="24"/>
          <w:szCs w:val="24"/>
          <w:lang w:val="sl-SI" w:eastAsia="sl-SI"/>
        </w:rPr>
        <w:t xml:space="preserve"> in promocije novega produkta</w:t>
      </w:r>
      <w:r w:rsidR="00652A51">
        <w:rPr>
          <w:rFonts w:asciiTheme="majorHAnsi" w:eastAsia="Times New Roman" w:hAnsiTheme="majorHAnsi" w:cstheme="majorHAnsi"/>
          <w:sz w:val="24"/>
          <w:szCs w:val="24"/>
          <w:lang w:val="sl-SI" w:eastAsia="sl-SI"/>
        </w:rPr>
        <w:t xml:space="preserve"> ali storitve</w:t>
      </w:r>
      <w:r w:rsidR="003D292A">
        <w:rPr>
          <w:rFonts w:asciiTheme="majorHAnsi" w:eastAsia="Times New Roman" w:hAnsiTheme="majorHAnsi" w:cstheme="majorHAnsi"/>
          <w:sz w:val="24"/>
          <w:szCs w:val="24"/>
          <w:lang w:val="sl-SI" w:eastAsia="sl-SI"/>
        </w:rPr>
        <w:t xml:space="preserve"> </w:t>
      </w:r>
      <w:r w:rsidR="003D292A" w:rsidRPr="003D292A">
        <w:rPr>
          <w:rFonts w:asciiTheme="majorHAnsi" w:eastAsia="Times New Roman" w:hAnsiTheme="majorHAnsi" w:cstheme="majorHAnsi"/>
          <w:b/>
          <w:bCs/>
          <w:sz w:val="24"/>
          <w:szCs w:val="24"/>
          <w:lang w:val="sl-SI" w:eastAsia="sl-SI"/>
        </w:rPr>
        <w:t>(priloga C2</w:t>
      </w:r>
      <w:r w:rsidR="003D292A">
        <w:rPr>
          <w:rFonts w:asciiTheme="majorHAnsi" w:eastAsia="Times New Roman" w:hAnsiTheme="majorHAnsi" w:cstheme="majorHAnsi"/>
          <w:b/>
          <w:bCs/>
          <w:sz w:val="24"/>
          <w:szCs w:val="24"/>
          <w:lang w:val="sl-SI" w:eastAsia="sl-SI"/>
        </w:rPr>
        <w:t>)</w:t>
      </w:r>
    </w:p>
    <w:p w14:paraId="23E00CF9"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w:t>
      </w:r>
      <w:bookmarkStart w:id="0" w:name="_Hlk201562901"/>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2D5DB77E" w14:textId="77777777" w:rsidR="0029498E" w:rsidRDefault="0029498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4F3B5F56" w14:textId="77777777" w:rsidR="00DE5868"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32072DFE" w14:textId="77777777" w:rsidR="00DE5868"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2DDD729C" w14:textId="77777777" w:rsidR="00DE5868" w:rsidRPr="006459F3" w:rsidRDefault="00DE5868"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902E94"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5C6A82FF" w14:textId="77777777" w:rsidR="00902E94" w:rsidRDefault="00902E94" w:rsidP="00902E9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902E94" w14:paraId="7CF19327" w14:textId="77777777" w:rsidTr="00375399">
        <w:tc>
          <w:tcPr>
            <w:tcW w:w="4961" w:type="dxa"/>
          </w:tcPr>
          <w:p w14:paraId="1B6F4089" w14:textId="7201C888"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Vrsta stroška</w:t>
            </w:r>
          </w:p>
        </w:tc>
        <w:tc>
          <w:tcPr>
            <w:tcW w:w="1984" w:type="dxa"/>
          </w:tcPr>
          <w:p w14:paraId="5AD94622"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160B818B" w14:textId="0DD260D3"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7" w:type="dxa"/>
          </w:tcPr>
          <w:p w14:paraId="05C5BC3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527566B2" w14:textId="398D26B5"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902E94" w14:paraId="459F4E5F" w14:textId="77777777" w:rsidTr="00375399">
        <w:tc>
          <w:tcPr>
            <w:tcW w:w="4961" w:type="dxa"/>
          </w:tcPr>
          <w:p w14:paraId="5AA72CD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5A70F12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DF467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CD4C723" w14:textId="77777777" w:rsidTr="00375399">
        <w:tc>
          <w:tcPr>
            <w:tcW w:w="4961" w:type="dxa"/>
          </w:tcPr>
          <w:p w14:paraId="04C8A0B6" w14:textId="5B25E2AE"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1FCA116E"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260B5BF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1F3E3F3" w14:textId="77777777" w:rsidTr="00375399">
        <w:tc>
          <w:tcPr>
            <w:tcW w:w="4961" w:type="dxa"/>
          </w:tcPr>
          <w:p w14:paraId="7F7D374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1BD8E43"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60074521"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66CA51E8" w14:textId="77777777" w:rsidTr="00375399">
        <w:tc>
          <w:tcPr>
            <w:tcW w:w="4961" w:type="dxa"/>
          </w:tcPr>
          <w:p w14:paraId="34F8FE1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F382FA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8963E6"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593F6EF5" w14:textId="77777777" w:rsidTr="00375399">
        <w:tc>
          <w:tcPr>
            <w:tcW w:w="4961" w:type="dxa"/>
          </w:tcPr>
          <w:p w14:paraId="3A861C9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60364AF"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0B3A5E47"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4EC885FD" w14:textId="77777777" w:rsidTr="00375399">
        <w:tc>
          <w:tcPr>
            <w:tcW w:w="4961" w:type="dxa"/>
          </w:tcPr>
          <w:p w14:paraId="4663DCA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013D0F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1344BB0C"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2C204F24" w14:textId="77777777" w:rsidTr="00375399">
        <w:tc>
          <w:tcPr>
            <w:tcW w:w="4961" w:type="dxa"/>
          </w:tcPr>
          <w:p w14:paraId="17AD80C5" w14:textId="709B4BAB"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4" w:type="dxa"/>
          </w:tcPr>
          <w:p w14:paraId="7631C70D"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7" w:type="dxa"/>
          </w:tcPr>
          <w:p w14:paraId="6EAE347B"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7BB4187" w14:textId="577615F6" w:rsidR="00902E94" w:rsidRPr="006459F3" w:rsidRDefault="00902E94"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 </w:t>
      </w:r>
    </w:p>
    <w:p w14:paraId="6E570B26" w14:textId="7AC0C46A" w:rsidR="00A7404E" w:rsidRPr="00A7404E" w:rsidRDefault="0029498E" w:rsidP="00A7404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terminski plan izvedbe projekta </w:t>
      </w:r>
      <w:r w:rsidRPr="006459F3">
        <w:rPr>
          <w:rFonts w:asciiTheme="majorHAnsi" w:eastAsia="Times New Roman" w:hAnsiTheme="majorHAnsi" w:cstheme="majorHAnsi"/>
          <w:b/>
          <w:bCs/>
          <w:sz w:val="24"/>
          <w:szCs w:val="24"/>
          <w:lang w:val="sl-SI" w:eastAsia="sl-SI"/>
        </w:rPr>
        <w:t>(priloga D2);</w:t>
      </w:r>
    </w:p>
    <w:p w14:paraId="7D872E24" w14:textId="42D0EDED"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3BA19"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7F201D55" w14:textId="492DF5FE" w:rsidR="00214EF6" w:rsidRPr="00214EF6" w:rsidRDefault="0029498E" w:rsidP="00214EF6">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3AF7758D" w14:textId="77777777" w:rsidR="00214EF6" w:rsidRPr="00214EF6" w:rsidRDefault="00214EF6" w:rsidP="00214EF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214EF6" w14:paraId="59198D5D" w14:textId="77777777" w:rsidTr="00214EF6">
        <w:tc>
          <w:tcPr>
            <w:tcW w:w="4957" w:type="dxa"/>
          </w:tcPr>
          <w:p w14:paraId="1E3929B1" w14:textId="66B1B622"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ir financiranja projekta</w:t>
            </w:r>
          </w:p>
        </w:tc>
        <w:tc>
          <w:tcPr>
            <w:tcW w:w="1983" w:type="dxa"/>
          </w:tcPr>
          <w:p w14:paraId="1201321C"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52EC2899"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6" w:type="dxa"/>
          </w:tcPr>
          <w:p w14:paraId="48DE59E9"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152C21CE"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214EF6" w14:paraId="0C859F92" w14:textId="77777777" w:rsidTr="00214EF6">
        <w:tc>
          <w:tcPr>
            <w:tcW w:w="4957" w:type="dxa"/>
          </w:tcPr>
          <w:p w14:paraId="44510519" w14:textId="7776A484"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Lastni viri</w:t>
            </w:r>
          </w:p>
        </w:tc>
        <w:tc>
          <w:tcPr>
            <w:tcW w:w="1983" w:type="dxa"/>
          </w:tcPr>
          <w:p w14:paraId="733D6187"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14D362E5"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1EAE9D9B" w14:textId="77777777" w:rsidTr="00214EF6">
        <w:tc>
          <w:tcPr>
            <w:tcW w:w="4957" w:type="dxa"/>
          </w:tcPr>
          <w:p w14:paraId="7D47563D" w14:textId="486130FD"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Javni viri (npr. občinski, državni itd...)</w:t>
            </w:r>
          </w:p>
        </w:tc>
        <w:tc>
          <w:tcPr>
            <w:tcW w:w="1983" w:type="dxa"/>
          </w:tcPr>
          <w:p w14:paraId="34C456D3"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B43AF72"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5727DE85" w14:textId="77777777" w:rsidTr="00214EF6">
        <w:tc>
          <w:tcPr>
            <w:tcW w:w="4957" w:type="dxa"/>
          </w:tcPr>
          <w:p w14:paraId="2BE0FA15" w14:textId="7FA81E6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Drugi viri</w:t>
            </w:r>
          </w:p>
        </w:tc>
        <w:tc>
          <w:tcPr>
            <w:tcW w:w="1983" w:type="dxa"/>
          </w:tcPr>
          <w:p w14:paraId="70E6C900" w14:textId="0097B55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0B9E8E1"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4CD657FE" w14:textId="77777777" w:rsidTr="00214EF6">
        <w:tc>
          <w:tcPr>
            <w:tcW w:w="4957" w:type="dxa"/>
          </w:tcPr>
          <w:p w14:paraId="1778FF0D"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3" w:type="dxa"/>
          </w:tcPr>
          <w:p w14:paraId="17DD42FB" w14:textId="4AC731AB"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6" w:type="dxa"/>
          </w:tcPr>
          <w:p w14:paraId="1E5F65F0"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0D40927" w14:textId="77777777" w:rsidR="00C83148" w:rsidRDefault="00C83148">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7963541A" w14:textId="74F0360B" w:rsidR="00191FA9" w:rsidRDefault="00390E72"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UTEMELJITVE</w:t>
      </w:r>
      <w:r w:rsidR="00191FA9" w:rsidRPr="006459F3">
        <w:rPr>
          <w:rFonts w:asciiTheme="majorHAnsi" w:eastAsia="Times New Roman" w:hAnsiTheme="majorHAnsi" w:cstheme="majorHAnsi"/>
          <w:b/>
          <w:bCs/>
          <w:sz w:val="24"/>
          <w:szCs w:val="24"/>
          <w:lang w:val="sl-SI" w:eastAsia="sl-SI"/>
        </w:rPr>
        <w:t xml:space="preserve"> PREDLAGATELJA </w:t>
      </w:r>
      <w:r w:rsidR="009835B2">
        <w:rPr>
          <w:rFonts w:asciiTheme="majorHAnsi" w:eastAsia="Times New Roman" w:hAnsiTheme="majorHAnsi" w:cstheme="majorHAnsi"/>
          <w:b/>
          <w:bCs/>
          <w:sz w:val="24"/>
          <w:szCs w:val="24"/>
          <w:lang w:val="sl-SI" w:eastAsia="sl-SI"/>
        </w:rPr>
        <w:t>VLOGE</w:t>
      </w:r>
    </w:p>
    <w:p w14:paraId="15D1119A" w14:textId="77777777" w:rsidR="00390E72" w:rsidRDefault="00390E72" w:rsidP="00390E72">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19"/>
        <w:gridCol w:w="2742"/>
        <w:gridCol w:w="3613"/>
      </w:tblGrid>
      <w:tr w:rsidR="00072CFD" w14:paraId="0742E966" w14:textId="77777777" w:rsidTr="004E254E">
        <w:tc>
          <w:tcPr>
            <w:tcW w:w="2819" w:type="dxa"/>
          </w:tcPr>
          <w:p w14:paraId="4D714F82" w14:textId="32350C94"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2742" w:type="dxa"/>
          </w:tcPr>
          <w:p w14:paraId="0F040AB1" w14:textId="32983D27" w:rsidR="00390E72" w:rsidRDefault="00D25DFC" w:rsidP="00D25DFC">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(obkrožite ali podčrtajte odgovor)</w:t>
            </w:r>
          </w:p>
        </w:tc>
        <w:tc>
          <w:tcPr>
            <w:tcW w:w="3613" w:type="dxa"/>
          </w:tcPr>
          <w:p w14:paraId="291AE153" w14:textId="60F95883"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Če je odgovor DA, odgovor </w:t>
            </w:r>
            <w:r w:rsidR="000A3719">
              <w:rPr>
                <w:rFonts w:asciiTheme="majorHAnsi" w:eastAsia="Times New Roman" w:hAnsiTheme="majorHAnsi" w:cstheme="majorHAnsi"/>
                <w:b/>
                <w:bCs/>
                <w:sz w:val="24"/>
                <w:szCs w:val="24"/>
                <w:lang w:val="sl-SI" w:eastAsia="sl-SI"/>
              </w:rPr>
              <w:t>utemeljite</w:t>
            </w:r>
            <w:r>
              <w:rPr>
                <w:rFonts w:asciiTheme="majorHAnsi" w:eastAsia="Times New Roman" w:hAnsiTheme="majorHAnsi" w:cstheme="majorHAnsi"/>
                <w:b/>
                <w:bCs/>
                <w:sz w:val="24"/>
                <w:szCs w:val="24"/>
                <w:lang w:val="sl-SI" w:eastAsia="sl-SI"/>
              </w:rPr>
              <w:t xml:space="preserve">. </w:t>
            </w:r>
          </w:p>
        </w:tc>
      </w:tr>
      <w:tr w:rsidR="00072CFD" w14:paraId="04BB65D2" w14:textId="77777777" w:rsidTr="004E254E">
        <w:tc>
          <w:tcPr>
            <w:tcW w:w="2819" w:type="dxa"/>
          </w:tcPr>
          <w:p w14:paraId="2EDB6A30" w14:textId="43C08630"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v</w:t>
            </w:r>
            <w:r w:rsidR="00390E72" w:rsidRPr="00390E72">
              <w:rPr>
                <w:rFonts w:asciiTheme="majorHAnsi" w:eastAsia="Times New Roman" w:hAnsiTheme="majorHAnsi" w:cstheme="majorHAnsi"/>
                <w:sz w:val="24"/>
                <w:szCs w:val="24"/>
                <w:lang w:val="sl-SI" w:eastAsia="sl-SI"/>
              </w:rPr>
              <w:t>pliv</w:t>
            </w:r>
            <w:r>
              <w:rPr>
                <w:rFonts w:asciiTheme="majorHAnsi" w:eastAsia="Times New Roman" w:hAnsiTheme="majorHAnsi" w:cstheme="majorHAnsi"/>
                <w:sz w:val="24"/>
                <w:szCs w:val="24"/>
                <w:lang w:val="sl-SI" w:eastAsia="sl-SI"/>
              </w:rPr>
              <w:t>a</w:t>
            </w:r>
            <w:r w:rsidR="00390E72" w:rsidRPr="00390E72">
              <w:rPr>
                <w:rFonts w:asciiTheme="majorHAnsi" w:eastAsia="Times New Roman" w:hAnsiTheme="majorHAnsi" w:cstheme="majorHAnsi"/>
                <w:sz w:val="24"/>
                <w:szCs w:val="24"/>
                <w:lang w:val="sl-SI" w:eastAsia="sl-SI"/>
              </w:rPr>
              <w:t xml:space="preserve"> na</w:t>
            </w:r>
            <w:r w:rsidR="00CC0A7C">
              <w:rPr>
                <w:rFonts w:asciiTheme="majorHAnsi" w:eastAsia="Times New Roman" w:hAnsiTheme="majorHAnsi" w:cstheme="majorHAnsi"/>
                <w:sz w:val="24"/>
                <w:szCs w:val="24"/>
                <w:lang w:val="sl-SI" w:eastAsia="sl-SI"/>
              </w:rPr>
              <w:t xml:space="preserve"> prepoznavnost destinacije Vipavska dolina</w:t>
            </w:r>
            <w:r>
              <w:rPr>
                <w:rFonts w:asciiTheme="majorHAnsi" w:eastAsia="Times New Roman" w:hAnsiTheme="majorHAnsi" w:cstheme="majorHAnsi"/>
                <w:sz w:val="24"/>
                <w:szCs w:val="24"/>
                <w:lang w:val="sl-SI" w:eastAsia="sl-SI"/>
              </w:rPr>
              <w:t>?</w:t>
            </w:r>
          </w:p>
        </w:tc>
        <w:tc>
          <w:tcPr>
            <w:tcW w:w="2742" w:type="dxa"/>
          </w:tcPr>
          <w:p w14:paraId="28D0CDA3"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328582DD" w14:textId="4FE58E6D" w:rsidR="007B6583" w:rsidRDefault="007B6583" w:rsidP="007B6583">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75A67838" w14:textId="233FD735" w:rsidR="00072CFD" w:rsidRDefault="00072CFD"/>
          <w:p w14:paraId="079C0DC3" w14:textId="77777777" w:rsidR="00072CFD" w:rsidRDefault="00072CFD">
            <w:r>
              <w:rPr>
                <w:rFonts w:asciiTheme="majorHAnsi" w:eastAsia="Times New Roman" w:hAnsiTheme="majorHAnsi" w:cstheme="majorHAnsi"/>
                <w:b/>
                <w:bCs/>
                <w:sz w:val="24"/>
                <w:szCs w:val="24"/>
                <w:lang w:val="sl-SI" w:eastAsia="sl-SI"/>
              </w:rPr>
              <w:t>____________________________</w:t>
            </w:r>
          </w:p>
          <w:p w14:paraId="781E32EA" w14:textId="22DFD52A" w:rsidR="00072CFD"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46FA2071" w14:textId="6A82D547" w:rsidR="00072CFD"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7A70E74F" w14:textId="77777777" w:rsidTr="004E254E">
        <w:tc>
          <w:tcPr>
            <w:tcW w:w="2819" w:type="dxa"/>
          </w:tcPr>
          <w:p w14:paraId="2D00A308" w14:textId="2A33B2DF"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Ali </w:t>
            </w:r>
            <w:r w:rsidR="00CC0A7C">
              <w:rPr>
                <w:rFonts w:asciiTheme="majorHAnsi" w:eastAsia="Times New Roman" w:hAnsiTheme="majorHAnsi" w:cstheme="majorHAnsi"/>
                <w:sz w:val="24"/>
                <w:szCs w:val="24"/>
                <w:lang w:val="sl-SI" w:eastAsia="sl-SI"/>
              </w:rPr>
              <w:t xml:space="preserve">je </w:t>
            </w:r>
            <w:r>
              <w:rPr>
                <w:rFonts w:asciiTheme="majorHAnsi" w:eastAsia="Times New Roman" w:hAnsiTheme="majorHAnsi" w:cstheme="majorHAnsi"/>
                <w:sz w:val="24"/>
                <w:szCs w:val="24"/>
                <w:lang w:val="sl-SI" w:eastAsia="sl-SI"/>
              </w:rPr>
              <w:t>novost</w:t>
            </w:r>
            <w:r w:rsidR="00CC0A7C">
              <w:rPr>
                <w:rFonts w:asciiTheme="majorHAnsi" w:eastAsia="Times New Roman" w:hAnsiTheme="majorHAnsi" w:cstheme="majorHAnsi"/>
                <w:sz w:val="24"/>
                <w:szCs w:val="24"/>
                <w:lang w:val="sl-SI" w:eastAsia="sl-SI"/>
              </w:rPr>
              <w:t xml:space="preserve"> okolijsko, socialno ali ekonomsko trajnostna?</w:t>
            </w:r>
          </w:p>
        </w:tc>
        <w:tc>
          <w:tcPr>
            <w:tcW w:w="2742" w:type="dxa"/>
          </w:tcPr>
          <w:p w14:paraId="24808F3A" w14:textId="77777777" w:rsidR="009835B2" w:rsidRDefault="009835B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5C715091" w14:textId="77777777" w:rsidR="00255D67" w:rsidRDefault="00255D67"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0C7B2D7F" w14:textId="730374D7"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625C16A9" w14:textId="77777777" w:rsidR="00772EC4" w:rsidRDefault="00772EC4" w:rsidP="00772EC4">
            <w:pPr>
              <w:rPr>
                <w:rFonts w:asciiTheme="majorHAnsi" w:eastAsia="Times New Roman" w:hAnsiTheme="majorHAnsi" w:cstheme="majorHAnsi"/>
                <w:b/>
                <w:bCs/>
                <w:sz w:val="24"/>
                <w:szCs w:val="24"/>
                <w:lang w:val="sl-SI" w:eastAsia="sl-SI"/>
              </w:rPr>
            </w:pPr>
          </w:p>
          <w:p w14:paraId="3D83F92D" w14:textId="76DEF4A3" w:rsidR="00772EC4" w:rsidRDefault="00772EC4" w:rsidP="00772EC4">
            <w:r>
              <w:rPr>
                <w:rFonts w:asciiTheme="majorHAnsi" w:eastAsia="Times New Roman" w:hAnsiTheme="majorHAnsi" w:cstheme="majorHAnsi"/>
                <w:b/>
                <w:bCs/>
                <w:sz w:val="24"/>
                <w:szCs w:val="24"/>
                <w:lang w:val="sl-SI" w:eastAsia="sl-SI"/>
              </w:rPr>
              <w:t>____________________________</w:t>
            </w:r>
          </w:p>
          <w:p w14:paraId="0AFB109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5CB7164A"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C8D0E77"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14565211" w14:textId="77777777" w:rsidTr="004E254E">
        <w:tc>
          <w:tcPr>
            <w:tcW w:w="2819" w:type="dxa"/>
          </w:tcPr>
          <w:p w14:paraId="5866BA1C" w14:textId="6BC47584"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w:t>
            </w:r>
            <w:r w:rsidR="00492F10">
              <w:rPr>
                <w:rFonts w:asciiTheme="majorHAnsi" w:eastAsia="Times New Roman" w:hAnsiTheme="majorHAnsi" w:cstheme="majorHAnsi"/>
                <w:sz w:val="24"/>
                <w:szCs w:val="24"/>
                <w:lang w:val="sl-SI" w:eastAsia="sl-SI"/>
              </w:rPr>
              <w:t xml:space="preserve"> predvideva nove načine trženja produkta ali </w:t>
            </w:r>
            <w:r w:rsidR="003A28D7">
              <w:rPr>
                <w:rFonts w:asciiTheme="majorHAnsi" w:eastAsia="Times New Roman" w:hAnsiTheme="majorHAnsi" w:cstheme="majorHAnsi"/>
                <w:sz w:val="24"/>
                <w:szCs w:val="24"/>
                <w:lang w:val="sl-SI" w:eastAsia="sl-SI"/>
              </w:rPr>
              <w:t>storitve</w:t>
            </w:r>
            <w:r w:rsidR="00492F10">
              <w:rPr>
                <w:rFonts w:asciiTheme="majorHAnsi" w:eastAsia="Times New Roman" w:hAnsiTheme="majorHAnsi" w:cstheme="majorHAnsi"/>
                <w:sz w:val="24"/>
                <w:szCs w:val="24"/>
                <w:lang w:val="sl-SI" w:eastAsia="sl-SI"/>
              </w:rPr>
              <w:t>?</w:t>
            </w:r>
          </w:p>
        </w:tc>
        <w:tc>
          <w:tcPr>
            <w:tcW w:w="2742" w:type="dxa"/>
          </w:tcPr>
          <w:p w14:paraId="5941A243" w14:textId="77777777" w:rsidR="00772EC4" w:rsidRDefault="00772EC4"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77FE9A1D" w14:textId="6A6C568F"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7C4173A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5FE1CF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7D6B317C" w14:textId="77777777" w:rsidR="00390E72" w:rsidRDefault="00390E72"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018160DB" w14:textId="77777777" w:rsidTr="004E254E">
        <w:tc>
          <w:tcPr>
            <w:tcW w:w="2819" w:type="dxa"/>
          </w:tcPr>
          <w:p w14:paraId="5F17E5AF" w14:textId="5685CDDD" w:rsidR="00390E72" w:rsidRPr="00390E72" w:rsidRDefault="004E254E"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prispeva k novim zaposlitvam v turizmu v občini Ajdovščina?</w:t>
            </w:r>
          </w:p>
        </w:tc>
        <w:tc>
          <w:tcPr>
            <w:tcW w:w="2742" w:type="dxa"/>
          </w:tcPr>
          <w:p w14:paraId="1D5F472F"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32D34803" w14:textId="1372276D"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613" w:type="dxa"/>
          </w:tcPr>
          <w:p w14:paraId="1DA6C96C"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2289F307"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E7E61F8"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301E2B9B" w14:textId="78BAE5FE" w:rsidR="00191FA9" w:rsidRDefault="00191FA9">
      <w:pPr>
        <w:rPr>
          <w:rFonts w:asciiTheme="majorHAnsi" w:eastAsia="Times New Roman" w:hAnsiTheme="majorHAnsi" w:cstheme="majorHAnsi"/>
          <w:b/>
          <w:bCs/>
          <w:sz w:val="24"/>
          <w:szCs w:val="24"/>
          <w:lang w:val="sl-SI" w:eastAsia="sl-SI"/>
        </w:rPr>
      </w:pPr>
    </w:p>
    <w:p w14:paraId="4A87B755" w14:textId="77777777" w:rsidR="009835B2" w:rsidRDefault="009835B2">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626B913E" w14:textId="66FE72D1" w:rsidR="0029498E" w:rsidRPr="006459F3" w:rsidRDefault="0029498E"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0F19C64F" w14:textId="77777777" w:rsidR="00C83148" w:rsidRDefault="0029498E" w:rsidP="00E33C30">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CA1E202" w14:textId="77777777" w:rsidR="00C83148" w:rsidRPr="00C83148" w:rsidRDefault="00C83148" w:rsidP="00C83148">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B0A9540"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skupna vrednost že prejetih (ali zaprošenih) de minimis pomoči podjetja</w:t>
      </w:r>
      <w:r w:rsidR="00015F94">
        <w:rPr>
          <w:rFonts w:asciiTheme="majorHAnsi" w:eastAsia="Times New Roman" w:hAnsiTheme="majorHAnsi" w:cstheme="majorHAnsi"/>
          <w:sz w:val="24"/>
          <w:szCs w:val="24"/>
          <w:lang w:val="sl-SI" w:eastAsia="sl-SI"/>
        </w:rPr>
        <w:t xml:space="preserve"> v zadnjih 36 mesecih</w:t>
      </w:r>
      <w:r w:rsidRPr="006459F3">
        <w:rPr>
          <w:rFonts w:asciiTheme="majorHAnsi" w:eastAsia="Times New Roman" w:hAnsiTheme="majorHAnsi" w:cstheme="majorHAnsi"/>
          <w:sz w:val="24"/>
          <w:szCs w:val="24"/>
          <w:lang w:val="sl-SI" w:eastAsia="sl-SI"/>
        </w:rPr>
        <w:t xml:space="preserve">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4ECA33D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w:t>
      </w:r>
      <w:r w:rsidR="00885917">
        <w:rPr>
          <w:rFonts w:asciiTheme="majorHAnsi" w:eastAsia="Times New Roman" w:hAnsiTheme="majorHAnsi" w:cstheme="majorHAnsi"/>
          <w:sz w:val="24"/>
          <w:szCs w:val="24"/>
          <w:lang w:val="sl-SI" w:eastAsia="sl-SI"/>
        </w:rPr>
        <w:t xml:space="preserve"> 75</w:t>
      </w:r>
      <w:r w:rsidRPr="006459F3">
        <w:rPr>
          <w:rFonts w:asciiTheme="majorHAnsi" w:eastAsia="Times New Roman" w:hAnsiTheme="majorHAnsi" w:cstheme="majorHAnsi"/>
          <w:sz w:val="24"/>
          <w:szCs w:val="24"/>
          <w:lang w:val="sl-SI" w:eastAsia="sl-SI"/>
        </w:rPr>
        <w:t xml:space="preserve">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7505C5A3" w14:textId="77777777" w:rsidR="007D1F51" w:rsidRPr="006459F3" w:rsidRDefault="007D1F51" w:rsidP="0029498E">
      <w:pPr>
        <w:spacing w:after="0" w:line="240" w:lineRule="auto"/>
        <w:rPr>
          <w:rFonts w:ascii="ITC NovareseBU" w:hAnsi="ITC NovareseBU"/>
          <w:sz w:val="24"/>
          <w:szCs w:val="24"/>
          <w:lang w:val="sl-SI"/>
        </w:rPr>
      </w:pPr>
    </w:p>
    <w:p w14:paraId="32506C04" w14:textId="77777777" w:rsidR="00C83148" w:rsidRDefault="00C83148">
      <w:pPr>
        <w:rPr>
          <w:rFonts w:asciiTheme="majorHAnsi" w:eastAsia="Times New Roman" w:hAnsiTheme="majorHAnsi" w:cstheme="majorHAnsi"/>
          <w:b/>
          <w:sz w:val="24"/>
          <w:szCs w:val="24"/>
          <w:lang w:val="sl-SI" w:eastAsia="sl-SI"/>
        </w:rPr>
      </w:pPr>
      <w:r>
        <w:rPr>
          <w:rFonts w:asciiTheme="majorHAnsi" w:eastAsia="Times New Roman" w:hAnsiTheme="majorHAnsi" w:cstheme="majorHAnsi"/>
          <w:b/>
          <w:sz w:val="24"/>
          <w:szCs w:val="24"/>
          <w:lang w:val="sl-SI" w:eastAsia="sl-SI"/>
        </w:rPr>
        <w:br w:type="page"/>
      </w:r>
    </w:p>
    <w:p w14:paraId="63E295F8" w14:textId="7968534B"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3D82758F"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sredstev, ki smo jih že prejeli (ali zaprosili zanje) kot de minimis pomoč v </w:t>
      </w:r>
      <w:r w:rsidR="00885917">
        <w:rPr>
          <w:rFonts w:asciiTheme="majorHAnsi" w:eastAsia="Times New Roman" w:hAnsiTheme="majorHAnsi" w:cstheme="majorHAnsi"/>
          <w:sz w:val="24"/>
          <w:szCs w:val="24"/>
          <w:lang w:val="sl-SI" w:eastAsia="sl-SI"/>
        </w:rPr>
        <w:t>zadnjih 36 mesecih</w:t>
      </w:r>
      <w:r w:rsidRPr="006459F3">
        <w:rPr>
          <w:rFonts w:asciiTheme="majorHAnsi" w:eastAsia="Times New Roman" w:hAnsiTheme="majorHAnsi" w:cstheme="majorHAnsi"/>
          <w:sz w:val="24"/>
          <w:szCs w:val="24"/>
          <w:lang w:val="sl-SI" w:eastAsia="sl-SI"/>
        </w:rPr>
        <w:t>, znaša skupaj __________</w:t>
      </w:r>
      <w:r w:rsidR="00885917">
        <w:rPr>
          <w:rFonts w:asciiTheme="majorHAnsi" w:eastAsia="Times New Roman" w:hAnsiTheme="majorHAnsi" w:cstheme="majorHAnsi"/>
          <w:sz w:val="24"/>
          <w:szCs w:val="24"/>
          <w:lang w:val="sl-SI" w:eastAsia="sl-SI"/>
        </w:rPr>
        <w:t>_______</w:t>
      </w:r>
      <w:r w:rsidRPr="006459F3">
        <w:rPr>
          <w:rFonts w:asciiTheme="majorHAnsi" w:eastAsia="Times New Roman" w:hAnsiTheme="majorHAnsi" w:cstheme="majorHAnsi"/>
          <w:sz w:val="24"/>
          <w:szCs w:val="24"/>
          <w:lang w:val="sl-SI" w:eastAsia="sl-SI"/>
        </w:rPr>
        <w:t xml:space="preserve"> €</w:t>
      </w:r>
      <w:r w:rsidR="00885917">
        <w:rPr>
          <w:rFonts w:asciiTheme="majorHAnsi" w:eastAsia="Times New Roman" w:hAnsiTheme="majorHAnsi" w:cstheme="majorHAnsi"/>
          <w:sz w:val="24"/>
          <w:szCs w:val="24"/>
          <w:lang w:val="sl-SI" w:eastAsia="sl-SI"/>
        </w:rPr>
        <w:t>.</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1C166C1B"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drugih že prejetih (ali zaprošenih) državnih pomoči za iste upravičene stroške, kot jih prijavljamo v tem javnem razpisu, znaša skupaj ______</w:t>
      </w:r>
      <w:r w:rsidR="00885917">
        <w:rPr>
          <w:rFonts w:asciiTheme="majorHAnsi" w:eastAsia="Times New Roman" w:hAnsiTheme="majorHAnsi" w:cstheme="majorHAnsi"/>
          <w:sz w:val="24"/>
          <w:szCs w:val="24"/>
          <w:lang w:val="sl-SI" w:eastAsia="sl-SI"/>
        </w:rPr>
        <w:t>_____</w:t>
      </w:r>
      <w:r w:rsidRPr="006459F3">
        <w:rPr>
          <w:rFonts w:asciiTheme="majorHAnsi" w:eastAsia="Times New Roman" w:hAnsiTheme="majorHAnsi" w:cstheme="majorHAnsi"/>
          <w:sz w:val="24"/>
          <w:szCs w:val="24"/>
          <w:lang w:val="sl-SI" w:eastAsia="sl-SI"/>
        </w:rPr>
        <w:t xml:space="preserve">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EAC90DD" w14:textId="5F1645D7" w:rsidR="007D1F51" w:rsidRDefault="007D1F51" w:rsidP="00971B75">
      <w:pPr>
        <w:jc w:val="both"/>
        <w:rPr>
          <w:rFonts w:asciiTheme="majorHAnsi" w:hAnsiTheme="majorHAnsi" w:cstheme="majorHAnsi"/>
          <w:b/>
          <w:sz w:val="24"/>
          <w:szCs w:val="24"/>
          <w:lang w:val="sl-SI"/>
        </w:rPr>
      </w:pPr>
    </w:p>
    <w:p w14:paraId="283A5D6D" w14:textId="155E47A1" w:rsidR="00380B37" w:rsidRPr="007D1F51" w:rsidRDefault="007D1F51" w:rsidP="007D1F51">
      <w:pPr>
        <w:rPr>
          <w:rFonts w:asciiTheme="majorHAnsi" w:hAnsiTheme="majorHAnsi" w:cstheme="majorHAnsi"/>
          <w:b/>
          <w:sz w:val="24"/>
          <w:szCs w:val="24"/>
          <w:lang w:val="sl-SI"/>
        </w:rPr>
      </w:pPr>
      <w:r>
        <w:rPr>
          <w:rFonts w:asciiTheme="majorHAnsi" w:hAnsiTheme="majorHAnsi" w:cstheme="majorHAnsi"/>
          <w:b/>
          <w:sz w:val="24"/>
          <w:szCs w:val="24"/>
          <w:lang w:val="sl-SI"/>
        </w:rPr>
        <w:br w:type="page"/>
      </w:r>
    </w:p>
    <w:p w14:paraId="3DA4C595" w14:textId="71AE1C7F" w:rsidR="007D1F51" w:rsidRPr="006459F3" w:rsidRDefault="007648C6" w:rsidP="00191FA9">
      <w:pPr>
        <w:numPr>
          <w:ilvl w:val="0"/>
          <w:numId w:val="2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OPREMA OVOJNICE</w:t>
      </w:r>
    </w:p>
    <w:p w14:paraId="47DE0957" w14:textId="77777777" w:rsidR="00380B37" w:rsidRPr="006459F3" w:rsidRDefault="00380B37" w:rsidP="00380B37">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Pr="006459F3">
        <w:rPr>
          <w:rFonts w:asciiTheme="majorHAnsi" w:eastAsia="Times New Roman" w:hAnsiTheme="majorHAnsi" w:cstheme="majorHAnsi"/>
          <w:sz w:val="24"/>
          <w:szCs w:val="24"/>
          <w:lang w:val="sl-SI" w:eastAsia="sl-SI"/>
        </w:rPr>
        <w:t xml:space="preserve">prema ovojnice </w:t>
      </w:r>
      <w:r w:rsidRPr="006459F3">
        <w:rPr>
          <w:rFonts w:asciiTheme="majorHAnsi" w:eastAsia="Times New Roman" w:hAnsiTheme="majorHAnsi" w:cstheme="majorHAnsi"/>
          <w:b/>
          <w:sz w:val="24"/>
          <w:szCs w:val="24"/>
          <w:lang w:val="sl-SI" w:eastAsia="sl-SI"/>
        </w:rPr>
        <w:t>(priloga F1)</w:t>
      </w:r>
    </w:p>
    <w:p w14:paraId="645D20B2" w14:textId="77777777" w:rsidR="00380B37" w:rsidRPr="00971B75" w:rsidRDefault="00380B37" w:rsidP="00971B75">
      <w:pPr>
        <w:jc w:val="both"/>
        <w:rPr>
          <w:rFonts w:asciiTheme="majorHAnsi" w:hAnsiTheme="majorHAnsi" w:cstheme="majorHAnsi"/>
          <w:b/>
          <w:bCs/>
          <w:sz w:val="24"/>
          <w:szCs w:val="24"/>
          <w:lang w:val="sl-SI"/>
        </w:rPr>
      </w:pP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1"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2"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2"/>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46AF4DE5" w14:textId="77777777" w:rsidR="002C0C33" w:rsidRDefault="002C0C33" w:rsidP="002C0C33">
            <w:pPr>
              <w:spacing w:after="0"/>
              <w:rPr>
                <w:rFonts w:asciiTheme="majorHAnsi" w:hAnsiTheme="majorHAnsi" w:cstheme="majorHAnsi"/>
                <w:b/>
                <w:sz w:val="24"/>
                <w:szCs w:val="24"/>
                <w:lang w:val="sl-SI"/>
              </w:rPr>
            </w:pPr>
          </w:p>
          <w:p w14:paraId="2BA19A16" w14:textId="77777777" w:rsidR="002C0C33" w:rsidRPr="00971B75" w:rsidRDefault="002C0C33" w:rsidP="002C0C33">
            <w:pPr>
              <w:spacing w:after="0"/>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16DB0D73" w14:textId="4CE273EB" w:rsidR="002C0C33" w:rsidRPr="002C0C33" w:rsidRDefault="00971B75" w:rsidP="002C0C33">
            <w:pPr>
              <w:pStyle w:val="Naslov2"/>
              <w:spacing w:after="240"/>
              <w:rPr>
                <w:rFonts w:asciiTheme="majorHAnsi" w:hAnsiTheme="majorHAnsi" w:cstheme="majorHAnsi"/>
                <w:sz w:val="24"/>
                <w:szCs w:val="24"/>
              </w:rPr>
            </w:pPr>
            <w:r w:rsidRPr="00971B75">
              <w:rPr>
                <w:rFonts w:asciiTheme="majorHAnsi" w:hAnsiTheme="majorHAnsi" w:cstheme="majorHAnsi"/>
                <w:sz w:val="24"/>
                <w:szCs w:val="24"/>
              </w:rPr>
              <w:t xml:space="preserve">ZA SPODBUJANJE </w:t>
            </w:r>
            <w:r w:rsidR="00AE3568">
              <w:rPr>
                <w:rFonts w:asciiTheme="majorHAnsi" w:hAnsiTheme="majorHAnsi" w:cstheme="majorHAnsi"/>
                <w:sz w:val="24"/>
                <w:szCs w:val="24"/>
              </w:rPr>
              <w:t xml:space="preserve">INOVATIVNIH TURISTIČNIH PRODUKTOV IN STORITEV V LETU </w:t>
            </w:r>
            <w:r w:rsidR="005053F6">
              <w:rPr>
                <w:rFonts w:asciiTheme="majorHAnsi" w:hAnsiTheme="majorHAnsi" w:cstheme="majorHAnsi"/>
                <w:sz w:val="24"/>
                <w:szCs w:val="24"/>
              </w:rPr>
              <w:t>2026</w:t>
            </w:r>
          </w:p>
          <w:p w14:paraId="35CE4139" w14:textId="7B0E9B65" w:rsidR="00971B75" w:rsidRPr="002C0C33" w:rsidRDefault="00971B75" w:rsidP="002C0C33">
            <w:pPr>
              <w:spacing w:after="0"/>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 xml:space="preserve">V LETU </w:t>
            </w:r>
            <w:r w:rsidR="005053F6">
              <w:rPr>
                <w:rFonts w:asciiTheme="majorHAnsi" w:hAnsiTheme="majorHAnsi" w:cstheme="majorHAnsi"/>
                <w:b/>
                <w:bCs/>
                <w:sz w:val="24"/>
                <w:szCs w:val="24"/>
                <w:lang w:val="sl-SI"/>
              </w:rPr>
              <w:t>2026</w:t>
            </w:r>
          </w:p>
          <w:p w14:paraId="427A19E1" w14:textId="77777777" w:rsidR="002C0C33" w:rsidRPr="00971B75" w:rsidRDefault="002C0C33" w:rsidP="002C0C33">
            <w:pPr>
              <w:spacing w:after="0"/>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4DBA4F9C" w14:textId="1E2BAD11" w:rsidR="00971B75" w:rsidRPr="00971B75" w:rsidRDefault="00971B75" w:rsidP="00225921">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3DD404FC" w14:textId="77777777" w:rsidR="00971B75" w:rsidRPr="00971B75" w:rsidRDefault="00971B75" w:rsidP="00380B37">
            <w:pP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12F14CF3" w14:textId="77777777" w:rsidR="00971B75" w:rsidRPr="00971B75" w:rsidRDefault="00971B75" w:rsidP="00380B37">
            <w:pPr>
              <w:rPr>
                <w:rFonts w:asciiTheme="majorHAnsi" w:hAnsiTheme="majorHAnsi" w:cstheme="majorHAnsi"/>
                <w:b/>
                <w:sz w:val="24"/>
                <w:szCs w:val="24"/>
                <w:lang w:val="sl-SI"/>
              </w:rPr>
            </w:pPr>
          </w:p>
        </w:tc>
      </w:tr>
    </w:tbl>
    <w:p w14:paraId="367D7FC9" w14:textId="77777777" w:rsidR="00225921"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p>
    <w:p w14:paraId="0C4448D2" w14:textId="77777777" w:rsidR="00225921" w:rsidRDefault="00225921">
      <w:pPr>
        <w:rPr>
          <w:rFonts w:asciiTheme="majorHAnsi" w:hAnsiTheme="majorHAnsi" w:cstheme="majorHAnsi"/>
          <w:b/>
          <w:bCs/>
          <w:sz w:val="24"/>
          <w:szCs w:val="24"/>
          <w:lang w:val="sl-SI"/>
        </w:rPr>
      </w:pPr>
      <w:r>
        <w:rPr>
          <w:rFonts w:asciiTheme="majorHAnsi" w:hAnsiTheme="majorHAnsi" w:cstheme="majorHAnsi"/>
          <w:b/>
          <w:bCs/>
          <w:sz w:val="24"/>
          <w:szCs w:val="24"/>
          <w:lang w:val="sl-SI"/>
        </w:rPr>
        <w:br w:type="page"/>
      </w:r>
    </w:p>
    <w:p w14:paraId="6E48539B" w14:textId="079C2501"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15CFC313" w:rsidR="007A2ABE" w:rsidRPr="007A2ABE"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2A8E7038"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 xml:space="preserve">»JAVNIM RAZPISOM ZA SPODBUJANJE </w:t>
      </w:r>
      <w:r w:rsidR="00CE2EF8">
        <w:rPr>
          <w:rFonts w:asciiTheme="majorHAnsi" w:hAnsiTheme="majorHAnsi" w:cstheme="majorHAnsi"/>
          <w:b/>
          <w:bCs/>
          <w:sz w:val="24"/>
          <w:szCs w:val="24"/>
          <w:lang w:val="sl-SI"/>
        </w:rPr>
        <w:t>INOVATIVNIH TURISTIČNIH PRODUKTOV IN STORITEV</w:t>
      </w:r>
      <w:r w:rsidRPr="007A2ABE">
        <w:rPr>
          <w:rFonts w:asciiTheme="majorHAnsi" w:hAnsiTheme="majorHAnsi" w:cstheme="majorHAnsi"/>
          <w:b/>
          <w:bCs/>
          <w:sz w:val="24"/>
          <w:szCs w:val="24"/>
          <w:lang w:val="sl-SI"/>
        </w:rPr>
        <w:t xml:space="preserve"> V LETU </w:t>
      </w:r>
      <w:r w:rsidR="005053F6">
        <w:rPr>
          <w:rFonts w:asciiTheme="majorHAnsi" w:hAnsiTheme="majorHAnsi" w:cstheme="majorHAnsi"/>
          <w:b/>
          <w:bCs/>
          <w:sz w:val="24"/>
          <w:szCs w:val="24"/>
          <w:lang w:val="sl-SI"/>
        </w:rPr>
        <w:t>2026</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674AE52A" w14:textId="46F42D4B" w:rsidR="00210FA9" w:rsidRPr="009656AF"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5755E29D" w14:textId="365B0E3D"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skladu s Pogodbo o dodelitvi državne pomoči za spodbujanje </w:t>
      </w:r>
      <w:r w:rsidR="009929DA">
        <w:rPr>
          <w:rFonts w:asciiTheme="majorHAnsi" w:hAnsiTheme="majorHAnsi" w:cstheme="majorHAnsi"/>
          <w:sz w:val="24"/>
          <w:szCs w:val="24"/>
          <w:lang w:val="sl-SI"/>
        </w:rPr>
        <w:t>inovativnih turističnih produktov in storitev</w:t>
      </w:r>
      <w:r w:rsidRPr="007A2ABE">
        <w:rPr>
          <w:rFonts w:asciiTheme="majorHAnsi" w:hAnsiTheme="majorHAnsi" w:cstheme="majorHAnsi"/>
          <w:sz w:val="24"/>
          <w:szCs w:val="24"/>
          <w:lang w:val="sl-SI"/>
        </w:rPr>
        <w:t xml:space="preserve"> v občini Ajdovščina za leto </w:t>
      </w:r>
      <w:r w:rsidR="005053F6">
        <w:rPr>
          <w:rFonts w:asciiTheme="majorHAnsi" w:hAnsiTheme="majorHAnsi" w:cstheme="majorHAnsi"/>
          <w:sz w:val="24"/>
          <w:szCs w:val="24"/>
          <w:lang w:val="sl-SI"/>
        </w:rPr>
        <w:t>2026</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CDEFAA8" w14:textId="46ED1E98" w:rsidR="004F0203" w:rsidRPr="00210FA9" w:rsidRDefault="004F0203"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Pr>
          <w:rFonts w:asciiTheme="majorHAnsi" w:hAnsiTheme="majorHAnsi" w:cstheme="majorHAnsi"/>
          <w:sz w:val="24"/>
          <w:szCs w:val="24"/>
          <w:lang w:val="sl-SI"/>
        </w:rPr>
        <w:t xml:space="preserve">Obvezne priloge zahtevku so </w:t>
      </w:r>
      <w:r w:rsidRPr="00D56635">
        <w:rPr>
          <w:rFonts w:asciiTheme="majorHAnsi" w:hAnsiTheme="majorHAnsi" w:cstheme="majorHAnsi"/>
          <w:sz w:val="24"/>
          <w:szCs w:val="24"/>
          <w:u w:val="single"/>
          <w:lang w:val="sl-SI"/>
        </w:rPr>
        <w:t>računi</w:t>
      </w:r>
      <w:r>
        <w:rPr>
          <w:rFonts w:asciiTheme="majorHAnsi" w:hAnsiTheme="majorHAnsi" w:cstheme="majorHAnsi"/>
          <w:sz w:val="24"/>
          <w:szCs w:val="24"/>
          <w:lang w:val="sl-SI"/>
        </w:rPr>
        <w:t xml:space="preserve"> in </w:t>
      </w:r>
      <w:r w:rsidRPr="00D56635">
        <w:rPr>
          <w:rFonts w:asciiTheme="majorHAnsi" w:hAnsiTheme="majorHAnsi" w:cstheme="majorHAnsi"/>
          <w:sz w:val="24"/>
          <w:szCs w:val="24"/>
          <w:u w:val="single"/>
          <w:lang w:val="sl-SI"/>
        </w:rPr>
        <w:t>potrdila o plačilu računov</w:t>
      </w:r>
      <w:r>
        <w:rPr>
          <w:rFonts w:asciiTheme="majorHAnsi" w:hAnsiTheme="majorHAnsi" w:cstheme="majorHAnsi"/>
          <w:sz w:val="24"/>
          <w:szCs w:val="24"/>
          <w:u w:val="single"/>
          <w:lang w:val="sl-SI"/>
        </w:rPr>
        <w:t>.</w:t>
      </w:r>
    </w:p>
    <w:sectPr w:rsidR="004F0203"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390D" w14:textId="77777777" w:rsidR="007E5B93" w:rsidRDefault="007E5B93" w:rsidP="007118D5">
      <w:pPr>
        <w:spacing w:after="0" w:line="240" w:lineRule="auto"/>
      </w:pPr>
      <w:r>
        <w:separator/>
      </w:r>
    </w:p>
  </w:endnote>
  <w:endnote w:type="continuationSeparator" w:id="0">
    <w:p w14:paraId="230D3981" w14:textId="77777777" w:rsidR="007E5B93" w:rsidRDefault="007E5B93"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3279" w14:textId="77777777" w:rsidR="007E5B93" w:rsidRDefault="007E5B93" w:rsidP="007118D5">
      <w:pPr>
        <w:spacing w:after="0" w:line="240" w:lineRule="auto"/>
      </w:pPr>
      <w:r>
        <w:separator/>
      </w:r>
    </w:p>
  </w:footnote>
  <w:footnote w:type="continuationSeparator" w:id="0">
    <w:p w14:paraId="3551D5E0" w14:textId="77777777" w:rsidR="007E5B93" w:rsidRDefault="007E5B93"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Podjetja, ki so v kateremkoli razmerju iz točk a) do d), preko enega ali več drugih podjetij, prav tako veljajo za enotno podjetj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D1CA4"/>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D6ADB"/>
    <w:multiLevelType w:val="hybridMultilevel"/>
    <w:tmpl w:val="44828538"/>
    <w:lvl w:ilvl="0" w:tplc="9CCA5902">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B469CF"/>
    <w:multiLevelType w:val="hybridMultilevel"/>
    <w:tmpl w:val="F068468A"/>
    <w:lvl w:ilvl="0" w:tplc="8502071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42225"/>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BD0E84"/>
    <w:multiLevelType w:val="hybridMultilevel"/>
    <w:tmpl w:val="D9DA3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FE17F59"/>
    <w:multiLevelType w:val="hybridMultilevel"/>
    <w:tmpl w:val="50229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49668AB"/>
    <w:multiLevelType w:val="hybridMultilevel"/>
    <w:tmpl w:val="10840F9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7"/>
  </w:num>
  <w:num w:numId="2" w16cid:durableId="1503200479">
    <w:abstractNumId w:val="10"/>
  </w:num>
  <w:num w:numId="3" w16cid:durableId="1790464650">
    <w:abstractNumId w:val="8"/>
  </w:num>
  <w:num w:numId="4" w16cid:durableId="1993827107">
    <w:abstractNumId w:val="18"/>
  </w:num>
  <w:num w:numId="5" w16cid:durableId="2129354845">
    <w:abstractNumId w:val="3"/>
  </w:num>
  <w:num w:numId="6" w16cid:durableId="1963418052">
    <w:abstractNumId w:val="14"/>
  </w:num>
  <w:num w:numId="7" w16cid:durableId="1196581156">
    <w:abstractNumId w:val="2"/>
  </w:num>
  <w:num w:numId="8" w16cid:durableId="78331672">
    <w:abstractNumId w:val="7"/>
  </w:num>
  <w:num w:numId="9" w16cid:durableId="1263998048">
    <w:abstractNumId w:val="15"/>
  </w:num>
  <w:num w:numId="10" w16cid:durableId="1836261651">
    <w:abstractNumId w:val="12"/>
  </w:num>
  <w:num w:numId="11" w16cid:durableId="1371035610">
    <w:abstractNumId w:val="9"/>
  </w:num>
  <w:num w:numId="12" w16cid:durableId="1227957869">
    <w:abstractNumId w:val="16"/>
  </w:num>
  <w:num w:numId="13" w16cid:durableId="1694306414">
    <w:abstractNumId w:val="5"/>
  </w:num>
  <w:num w:numId="14" w16cid:durableId="1495342769">
    <w:abstractNumId w:val="19"/>
  </w:num>
  <w:num w:numId="15" w16cid:durableId="689529843">
    <w:abstractNumId w:val="0"/>
  </w:num>
  <w:num w:numId="16" w16cid:durableId="236674855">
    <w:abstractNumId w:val="13"/>
  </w:num>
  <w:num w:numId="17" w16cid:durableId="1712653684">
    <w:abstractNumId w:val="1"/>
  </w:num>
  <w:num w:numId="18" w16cid:durableId="199055780">
    <w:abstractNumId w:val="6"/>
  </w:num>
  <w:num w:numId="19" w16cid:durableId="664166203">
    <w:abstractNumId w:val="11"/>
  </w:num>
  <w:num w:numId="20" w16cid:durableId="17107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15F94"/>
    <w:rsid w:val="00023731"/>
    <w:rsid w:val="00037985"/>
    <w:rsid w:val="00072CFD"/>
    <w:rsid w:val="000806AC"/>
    <w:rsid w:val="000A3719"/>
    <w:rsid w:val="000B7F98"/>
    <w:rsid w:val="000E253C"/>
    <w:rsid w:val="000E5755"/>
    <w:rsid w:val="000F61AA"/>
    <w:rsid w:val="00111CC8"/>
    <w:rsid w:val="001377E8"/>
    <w:rsid w:val="00172C24"/>
    <w:rsid w:val="00174A51"/>
    <w:rsid w:val="00191DD1"/>
    <w:rsid w:val="00191FA9"/>
    <w:rsid w:val="001A22E0"/>
    <w:rsid w:val="001B55F7"/>
    <w:rsid w:val="001F6025"/>
    <w:rsid w:val="00210FA9"/>
    <w:rsid w:val="00214EF6"/>
    <w:rsid w:val="002177F7"/>
    <w:rsid w:val="00222BF4"/>
    <w:rsid w:val="00225921"/>
    <w:rsid w:val="0022712D"/>
    <w:rsid w:val="00241D51"/>
    <w:rsid w:val="002549EE"/>
    <w:rsid w:val="00255D67"/>
    <w:rsid w:val="00270F3A"/>
    <w:rsid w:val="002759CF"/>
    <w:rsid w:val="0029498E"/>
    <w:rsid w:val="00294BFB"/>
    <w:rsid w:val="002A03FA"/>
    <w:rsid w:val="002A1F12"/>
    <w:rsid w:val="002C0C33"/>
    <w:rsid w:val="002F1FD7"/>
    <w:rsid w:val="002F6F3F"/>
    <w:rsid w:val="003211FA"/>
    <w:rsid w:val="00330A30"/>
    <w:rsid w:val="00346D37"/>
    <w:rsid w:val="00375399"/>
    <w:rsid w:val="00380B37"/>
    <w:rsid w:val="00390E72"/>
    <w:rsid w:val="003A28D7"/>
    <w:rsid w:val="003C4771"/>
    <w:rsid w:val="003D292A"/>
    <w:rsid w:val="00403290"/>
    <w:rsid w:val="00413A0A"/>
    <w:rsid w:val="00472D39"/>
    <w:rsid w:val="00492F10"/>
    <w:rsid w:val="004A17C8"/>
    <w:rsid w:val="004B7299"/>
    <w:rsid w:val="004E254E"/>
    <w:rsid w:val="004F0203"/>
    <w:rsid w:val="00504834"/>
    <w:rsid w:val="005053F6"/>
    <w:rsid w:val="00517B5E"/>
    <w:rsid w:val="0052594B"/>
    <w:rsid w:val="005271DC"/>
    <w:rsid w:val="00556EAE"/>
    <w:rsid w:val="00567E49"/>
    <w:rsid w:val="0058207A"/>
    <w:rsid w:val="005A5FF3"/>
    <w:rsid w:val="005C7E4C"/>
    <w:rsid w:val="005E11F4"/>
    <w:rsid w:val="005E1892"/>
    <w:rsid w:val="005F2A55"/>
    <w:rsid w:val="005F5483"/>
    <w:rsid w:val="00604A67"/>
    <w:rsid w:val="006459F3"/>
    <w:rsid w:val="00652A51"/>
    <w:rsid w:val="0067529A"/>
    <w:rsid w:val="00675BDC"/>
    <w:rsid w:val="006760FD"/>
    <w:rsid w:val="006A4986"/>
    <w:rsid w:val="006A74A4"/>
    <w:rsid w:val="006E62EE"/>
    <w:rsid w:val="007118D5"/>
    <w:rsid w:val="00756468"/>
    <w:rsid w:val="007648C6"/>
    <w:rsid w:val="00772EC4"/>
    <w:rsid w:val="007969DE"/>
    <w:rsid w:val="007A2ABE"/>
    <w:rsid w:val="007B6583"/>
    <w:rsid w:val="007C620F"/>
    <w:rsid w:val="007D1F51"/>
    <w:rsid w:val="007D769A"/>
    <w:rsid w:val="007E5B93"/>
    <w:rsid w:val="008162D3"/>
    <w:rsid w:val="008177EF"/>
    <w:rsid w:val="00822187"/>
    <w:rsid w:val="00841B83"/>
    <w:rsid w:val="00885917"/>
    <w:rsid w:val="008A5F83"/>
    <w:rsid w:val="008D762B"/>
    <w:rsid w:val="008E6CEC"/>
    <w:rsid w:val="00902E94"/>
    <w:rsid w:val="009268A3"/>
    <w:rsid w:val="00933CF7"/>
    <w:rsid w:val="00953C2B"/>
    <w:rsid w:val="009656AF"/>
    <w:rsid w:val="00971B75"/>
    <w:rsid w:val="009835B2"/>
    <w:rsid w:val="009929DA"/>
    <w:rsid w:val="00997286"/>
    <w:rsid w:val="009E12A5"/>
    <w:rsid w:val="00A036CC"/>
    <w:rsid w:val="00A65BF6"/>
    <w:rsid w:val="00A7404E"/>
    <w:rsid w:val="00A82495"/>
    <w:rsid w:val="00AB150A"/>
    <w:rsid w:val="00AB7699"/>
    <w:rsid w:val="00AE22B8"/>
    <w:rsid w:val="00AE3568"/>
    <w:rsid w:val="00B27308"/>
    <w:rsid w:val="00B3508B"/>
    <w:rsid w:val="00B37665"/>
    <w:rsid w:val="00B47873"/>
    <w:rsid w:val="00B856BB"/>
    <w:rsid w:val="00BA1AA5"/>
    <w:rsid w:val="00BB4630"/>
    <w:rsid w:val="00BE63F3"/>
    <w:rsid w:val="00BF65E4"/>
    <w:rsid w:val="00C036FE"/>
    <w:rsid w:val="00C816F1"/>
    <w:rsid w:val="00C83148"/>
    <w:rsid w:val="00C927DB"/>
    <w:rsid w:val="00CA1EC5"/>
    <w:rsid w:val="00CC0A7C"/>
    <w:rsid w:val="00CC3946"/>
    <w:rsid w:val="00CC50BC"/>
    <w:rsid w:val="00CD42DE"/>
    <w:rsid w:val="00CE2EF8"/>
    <w:rsid w:val="00CF7C0F"/>
    <w:rsid w:val="00D25DFC"/>
    <w:rsid w:val="00D36381"/>
    <w:rsid w:val="00D44AC0"/>
    <w:rsid w:val="00D7631C"/>
    <w:rsid w:val="00D82BFF"/>
    <w:rsid w:val="00DA1DEB"/>
    <w:rsid w:val="00DE5868"/>
    <w:rsid w:val="00E02168"/>
    <w:rsid w:val="00E33C30"/>
    <w:rsid w:val="00E57781"/>
    <w:rsid w:val="00E60CFC"/>
    <w:rsid w:val="00E64261"/>
    <w:rsid w:val="00EE5782"/>
    <w:rsid w:val="00FA26AD"/>
    <w:rsid w:val="00FA2C9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 w:type="table" w:styleId="Tabelamrea">
    <w:name w:val="Table Grid"/>
    <w:basedOn w:val="Navadnatabela"/>
    <w:uiPriority w:val="39"/>
    <w:rsid w:val="0039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2140</Words>
  <Characters>12200</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Janja Lazar</cp:lastModifiedBy>
  <cp:revision>124</cp:revision>
  <cp:lastPrinted>2025-06-23T07:34:00Z</cp:lastPrinted>
  <dcterms:created xsi:type="dcterms:W3CDTF">2021-02-25T10:39:00Z</dcterms:created>
  <dcterms:modified xsi:type="dcterms:W3CDTF">2026-07-21T08:24:00Z</dcterms:modified>
</cp:coreProperties>
</file>