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84C" w:rsidRDefault="00DF684C" w:rsidP="00DF684C">
      <w:pPr>
        <w:pStyle w:val="Telobesedila"/>
        <w:overflowPunct w:val="0"/>
        <w:autoSpaceDE w:val="0"/>
        <w:autoSpaceDN w:val="0"/>
        <w:adjustRightInd w:val="0"/>
        <w:textAlignment w:val="baseline"/>
        <w:rPr>
          <w:sz w:val="22"/>
          <w:szCs w:val="22"/>
        </w:rPr>
      </w:pPr>
      <w:r>
        <w:rPr>
          <w:sz w:val="22"/>
          <w:szCs w:val="22"/>
        </w:rPr>
        <w:t>Občina Ajdovščina, Cesta 5. maja 6/a, 5270 Ajdovščina</w:t>
      </w:r>
      <w:r w:rsidR="00FE1D5D">
        <w:rPr>
          <w:sz w:val="22"/>
          <w:szCs w:val="22"/>
        </w:rPr>
        <w:t>,</w:t>
      </w:r>
      <w:r>
        <w:rPr>
          <w:sz w:val="22"/>
          <w:szCs w:val="22"/>
        </w:rPr>
        <w:t xml:space="preserve"> na podlagi </w:t>
      </w:r>
      <w:r w:rsidR="00F26EE6">
        <w:rPr>
          <w:sz w:val="22"/>
          <w:szCs w:val="22"/>
        </w:rPr>
        <w:t>Pravilnika o sofinanciranju humanitarnih, invalidskih in drugih neprofitnih organizacij (Uradni list RS, 80/09</w:t>
      </w:r>
      <w:r w:rsidR="006101A9">
        <w:rPr>
          <w:sz w:val="22"/>
          <w:szCs w:val="22"/>
        </w:rPr>
        <w:t xml:space="preserve"> – v nadaljevanju Pravilnik</w:t>
      </w:r>
      <w:r w:rsidR="00F26EE6">
        <w:rPr>
          <w:sz w:val="22"/>
          <w:szCs w:val="22"/>
        </w:rPr>
        <w:t xml:space="preserve">) </w:t>
      </w:r>
      <w:r>
        <w:rPr>
          <w:sz w:val="22"/>
          <w:szCs w:val="22"/>
        </w:rPr>
        <w:t xml:space="preserve">objavlja </w:t>
      </w:r>
    </w:p>
    <w:p w:rsidR="00DF684C" w:rsidRPr="007E29FB" w:rsidRDefault="00DF684C" w:rsidP="00DF684C">
      <w:pPr>
        <w:rPr>
          <w:sz w:val="22"/>
          <w:szCs w:val="22"/>
        </w:rPr>
      </w:pPr>
    </w:p>
    <w:p w:rsidR="00DF684C" w:rsidRPr="001A11F8" w:rsidRDefault="00DF684C" w:rsidP="00DF684C">
      <w:pPr>
        <w:pStyle w:val="Telobesedila2"/>
        <w:rPr>
          <w:sz w:val="22"/>
          <w:szCs w:val="22"/>
        </w:rPr>
      </w:pPr>
      <w:r w:rsidRPr="001A11F8">
        <w:rPr>
          <w:sz w:val="22"/>
          <w:szCs w:val="22"/>
        </w:rPr>
        <w:t xml:space="preserve">JAVNI RAZPIS ZA SOFINANCIRANJE PROGRAMOV </w:t>
      </w:r>
      <w:r w:rsidR="0087560E" w:rsidRPr="001A11F8">
        <w:rPr>
          <w:sz w:val="22"/>
          <w:szCs w:val="22"/>
        </w:rPr>
        <w:t>IN PROJEKTOV</w:t>
      </w:r>
      <w:r w:rsidRPr="001A11F8">
        <w:rPr>
          <w:sz w:val="22"/>
          <w:szCs w:val="22"/>
        </w:rPr>
        <w:t xml:space="preserve"> HUMANITARNIH IN INVALIDSKIH ORGANIZACIJ TER DRUGIH NEPROFITNIH ORGANIZACIJ V LETU 20</w:t>
      </w:r>
      <w:r w:rsidR="003968B1" w:rsidRPr="001A11F8">
        <w:rPr>
          <w:sz w:val="22"/>
          <w:szCs w:val="22"/>
        </w:rPr>
        <w:t>1</w:t>
      </w:r>
      <w:r w:rsidR="008852F2">
        <w:rPr>
          <w:sz w:val="22"/>
          <w:szCs w:val="22"/>
        </w:rPr>
        <w:t>5</w:t>
      </w:r>
      <w:r w:rsidRPr="001A11F8">
        <w:rPr>
          <w:sz w:val="22"/>
          <w:szCs w:val="22"/>
        </w:rPr>
        <w:t xml:space="preserve"> </w:t>
      </w:r>
    </w:p>
    <w:p w:rsidR="00DF684C" w:rsidRPr="007E29FB" w:rsidRDefault="00DF684C" w:rsidP="00DF684C">
      <w:pPr>
        <w:jc w:val="center"/>
        <w:rPr>
          <w:b/>
          <w:sz w:val="22"/>
          <w:szCs w:val="22"/>
        </w:rPr>
      </w:pPr>
    </w:p>
    <w:p w:rsidR="00A76E5A" w:rsidRDefault="00A76E5A" w:rsidP="00DF684C">
      <w:pPr>
        <w:pStyle w:val="Telobesedila"/>
        <w:rPr>
          <w:b/>
          <w:sz w:val="22"/>
          <w:szCs w:val="22"/>
        </w:rPr>
      </w:pPr>
    </w:p>
    <w:p w:rsidR="00DF684C" w:rsidRDefault="00A01E04" w:rsidP="00DF684C">
      <w:pPr>
        <w:pStyle w:val="Telobesedila"/>
        <w:rPr>
          <w:b/>
          <w:sz w:val="22"/>
          <w:szCs w:val="22"/>
        </w:rPr>
      </w:pPr>
      <w:r w:rsidRPr="007E29FB">
        <w:rPr>
          <w:b/>
          <w:sz w:val="22"/>
          <w:szCs w:val="22"/>
        </w:rPr>
        <w:t>1</w:t>
      </w:r>
      <w:r w:rsidR="00DF684C" w:rsidRPr="007E29FB">
        <w:rPr>
          <w:b/>
          <w:sz w:val="22"/>
          <w:szCs w:val="22"/>
        </w:rPr>
        <w:t xml:space="preserve">. </w:t>
      </w:r>
      <w:r w:rsidR="00986B50">
        <w:rPr>
          <w:b/>
          <w:sz w:val="22"/>
          <w:szCs w:val="22"/>
        </w:rPr>
        <w:t>PREDMET JAVNEGA RAZPISA</w:t>
      </w:r>
      <w:r w:rsidR="00DF684C" w:rsidRPr="007E29FB">
        <w:rPr>
          <w:b/>
          <w:sz w:val="22"/>
          <w:szCs w:val="22"/>
        </w:rPr>
        <w:t>:</w:t>
      </w:r>
    </w:p>
    <w:p w:rsidR="003A417E" w:rsidRDefault="003A417E" w:rsidP="00FC36A9">
      <w:pPr>
        <w:pStyle w:val="Telobesedila"/>
        <w:rPr>
          <w:sz w:val="22"/>
          <w:szCs w:val="22"/>
        </w:rPr>
      </w:pPr>
    </w:p>
    <w:p w:rsidR="00446E67" w:rsidRDefault="0016121E" w:rsidP="00FC36A9">
      <w:pPr>
        <w:pStyle w:val="Telobesedila"/>
        <w:rPr>
          <w:sz w:val="22"/>
          <w:szCs w:val="22"/>
        </w:rPr>
      </w:pPr>
      <w:r>
        <w:rPr>
          <w:sz w:val="22"/>
        </w:rPr>
        <w:t>Občina Ajdovščina bo v letu 201</w:t>
      </w:r>
      <w:r w:rsidR="008852F2">
        <w:rPr>
          <w:sz w:val="22"/>
        </w:rPr>
        <w:t>5</w:t>
      </w:r>
      <w:r>
        <w:rPr>
          <w:sz w:val="22"/>
        </w:rPr>
        <w:t xml:space="preserve"> sofinancirala naslednje </w:t>
      </w:r>
      <w:r w:rsidR="00DF684C">
        <w:rPr>
          <w:sz w:val="22"/>
          <w:szCs w:val="22"/>
        </w:rPr>
        <w:t>program</w:t>
      </w:r>
      <w:r>
        <w:rPr>
          <w:sz w:val="22"/>
          <w:szCs w:val="22"/>
        </w:rPr>
        <w:t>e</w:t>
      </w:r>
      <w:r w:rsidR="00446E67">
        <w:rPr>
          <w:sz w:val="22"/>
          <w:szCs w:val="22"/>
        </w:rPr>
        <w:t xml:space="preserve"> </w:t>
      </w:r>
      <w:r w:rsidR="005109BB">
        <w:rPr>
          <w:sz w:val="22"/>
          <w:szCs w:val="22"/>
        </w:rPr>
        <w:t>in/ali projekt</w:t>
      </w:r>
      <w:r>
        <w:rPr>
          <w:sz w:val="22"/>
          <w:szCs w:val="22"/>
        </w:rPr>
        <w:t>e</w:t>
      </w:r>
      <w:r w:rsidR="00446E67">
        <w:rPr>
          <w:sz w:val="22"/>
          <w:szCs w:val="22"/>
        </w:rPr>
        <w:t>:</w:t>
      </w:r>
    </w:p>
    <w:p w:rsidR="00DF684C" w:rsidRDefault="0087560E" w:rsidP="00FC36A9">
      <w:pPr>
        <w:pStyle w:val="Telobesedila"/>
        <w:rPr>
          <w:sz w:val="22"/>
          <w:szCs w:val="22"/>
        </w:rPr>
      </w:pPr>
      <w:r>
        <w:rPr>
          <w:sz w:val="22"/>
          <w:szCs w:val="22"/>
        </w:rPr>
        <w:t>A.  splošnih dobrodelnih organizacij in organizacij za samopomoč</w:t>
      </w:r>
      <w:r w:rsidR="00DF684C">
        <w:rPr>
          <w:sz w:val="22"/>
          <w:szCs w:val="22"/>
        </w:rPr>
        <w:t xml:space="preserve">, </w:t>
      </w:r>
    </w:p>
    <w:p w:rsidR="00DF684C" w:rsidRDefault="00DF684C" w:rsidP="00FC36A9">
      <w:pPr>
        <w:pStyle w:val="Telobesedila"/>
        <w:rPr>
          <w:sz w:val="22"/>
          <w:szCs w:val="22"/>
        </w:rPr>
      </w:pPr>
      <w:r>
        <w:rPr>
          <w:sz w:val="22"/>
          <w:szCs w:val="22"/>
        </w:rPr>
        <w:t>B.  invalidskih organizacij</w:t>
      </w:r>
      <w:r w:rsidR="0087560E">
        <w:rPr>
          <w:sz w:val="22"/>
          <w:szCs w:val="22"/>
        </w:rPr>
        <w:t xml:space="preserve"> in organizacij za kronične bolnike</w:t>
      </w:r>
      <w:r>
        <w:rPr>
          <w:sz w:val="22"/>
          <w:szCs w:val="22"/>
        </w:rPr>
        <w:t>,</w:t>
      </w:r>
    </w:p>
    <w:p w:rsidR="00DF684C" w:rsidRDefault="005109BB" w:rsidP="00FC36A9">
      <w:pPr>
        <w:pStyle w:val="Telobesedila"/>
        <w:rPr>
          <w:sz w:val="22"/>
          <w:szCs w:val="22"/>
        </w:rPr>
      </w:pPr>
      <w:r>
        <w:rPr>
          <w:sz w:val="22"/>
          <w:szCs w:val="22"/>
        </w:rPr>
        <w:t>C.  drugih</w:t>
      </w:r>
      <w:r w:rsidR="00DF684C">
        <w:rPr>
          <w:sz w:val="22"/>
          <w:szCs w:val="22"/>
        </w:rPr>
        <w:t xml:space="preserve"> neprofitn</w:t>
      </w:r>
      <w:r>
        <w:rPr>
          <w:sz w:val="22"/>
          <w:szCs w:val="22"/>
        </w:rPr>
        <w:t>ih</w:t>
      </w:r>
      <w:r w:rsidR="00DF684C">
        <w:rPr>
          <w:sz w:val="22"/>
          <w:szCs w:val="22"/>
        </w:rPr>
        <w:t xml:space="preserve"> organizacij</w:t>
      </w:r>
      <w:r w:rsidR="0087560E">
        <w:rPr>
          <w:sz w:val="22"/>
          <w:szCs w:val="22"/>
        </w:rPr>
        <w:t xml:space="preserve">, ki niso organizacije iz </w:t>
      </w:r>
      <w:r w:rsidR="00943D41">
        <w:rPr>
          <w:sz w:val="22"/>
          <w:szCs w:val="22"/>
        </w:rPr>
        <w:t>sklopa</w:t>
      </w:r>
      <w:r w:rsidR="0087560E">
        <w:rPr>
          <w:sz w:val="22"/>
          <w:szCs w:val="22"/>
        </w:rPr>
        <w:t xml:space="preserve"> A ali B</w:t>
      </w:r>
      <w:r w:rsidR="00DF684C">
        <w:rPr>
          <w:sz w:val="22"/>
          <w:szCs w:val="22"/>
        </w:rPr>
        <w:t>.</w:t>
      </w:r>
    </w:p>
    <w:p w:rsidR="00DF684C" w:rsidRDefault="00DF684C" w:rsidP="00FC36A9">
      <w:pPr>
        <w:jc w:val="both"/>
        <w:rPr>
          <w:sz w:val="22"/>
          <w:szCs w:val="22"/>
        </w:rPr>
      </w:pPr>
    </w:p>
    <w:p w:rsidR="00DF684C" w:rsidRPr="007E29FB" w:rsidRDefault="00DF684C" w:rsidP="00FC36A9">
      <w:pPr>
        <w:jc w:val="both"/>
        <w:rPr>
          <w:b/>
          <w:bCs/>
          <w:sz w:val="22"/>
          <w:szCs w:val="22"/>
          <w:u w:val="single"/>
        </w:rPr>
      </w:pPr>
      <w:r w:rsidRPr="007E29FB">
        <w:rPr>
          <w:b/>
          <w:bCs/>
          <w:sz w:val="22"/>
          <w:szCs w:val="22"/>
          <w:u w:val="single"/>
        </w:rPr>
        <w:t xml:space="preserve">A. Programi </w:t>
      </w:r>
      <w:r w:rsidR="0087560E" w:rsidRPr="007E29FB">
        <w:rPr>
          <w:b/>
          <w:bCs/>
          <w:sz w:val="22"/>
          <w:szCs w:val="22"/>
          <w:u w:val="single"/>
        </w:rPr>
        <w:t>in/ali projekti splošnih dobrodelnih organizacij in organizacij za samopomoč</w:t>
      </w:r>
    </w:p>
    <w:p w:rsidR="0087560E" w:rsidRPr="00CE242F" w:rsidRDefault="005109BB" w:rsidP="00FC36A9">
      <w:pPr>
        <w:jc w:val="both"/>
        <w:rPr>
          <w:sz w:val="22"/>
          <w:szCs w:val="22"/>
        </w:rPr>
      </w:pPr>
      <w:r>
        <w:rPr>
          <w:sz w:val="22"/>
          <w:szCs w:val="22"/>
        </w:rPr>
        <w:t>V sklopu</w:t>
      </w:r>
      <w:r w:rsidR="0087560E">
        <w:rPr>
          <w:sz w:val="22"/>
          <w:szCs w:val="22"/>
        </w:rPr>
        <w:t xml:space="preserve"> </w:t>
      </w:r>
      <w:r w:rsidR="00F93153">
        <w:rPr>
          <w:sz w:val="22"/>
          <w:szCs w:val="22"/>
        </w:rPr>
        <w:t>splošnih dobrodelnih</w:t>
      </w:r>
      <w:r w:rsidR="0087560E">
        <w:rPr>
          <w:sz w:val="22"/>
          <w:szCs w:val="22"/>
        </w:rPr>
        <w:t xml:space="preserve"> </w:t>
      </w:r>
      <w:r w:rsidR="0087560E" w:rsidRPr="00CE242F">
        <w:rPr>
          <w:sz w:val="22"/>
          <w:szCs w:val="22"/>
        </w:rPr>
        <w:t xml:space="preserve">organizacij </w:t>
      </w:r>
      <w:r w:rsidR="00F93153">
        <w:rPr>
          <w:sz w:val="22"/>
          <w:szCs w:val="22"/>
        </w:rPr>
        <w:t xml:space="preserve">in organizacij za samopomoč </w:t>
      </w:r>
      <w:r w:rsidR="0087560E" w:rsidRPr="00CE242F">
        <w:rPr>
          <w:sz w:val="22"/>
          <w:szCs w:val="22"/>
        </w:rPr>
        <w:t>se sofinancira:</w:t>
      </w:r>
    </w:p>
    <w:p w:rsidR="0087560E" w:rsidRDefault="0087560E" w:rsidP="00FC36A9">
      <w:pPr>
        <w:pStyle w:val="Telobesedila"/>
        <w:numPr>
          <w:ilvl w:val="0"/>
          <w:numId w:val="8"/>
        </w:numPr>
        <w:overflowPunct w:val="0"/>
        <w:autoSpaceDE w:val="0"/>
        <w:autoSpaceDN w:val="0"/>
        <w:adjustRightInd w:val="0"/>
        <w:rPr>
          <w:rFonts w:cs="Arial"/>
          <w:sz w:val="22"/>
        </w:rPr>
      </w:pPr>
      <w:r>
        <w:rPr>
          <w:rFonts w:cs="Arial"/>
          <w:sz w:val="22"/>
        </w:rPr>
        <w:t xml:space="preserve">programe in/ali projekte splošnih dobrodelnih organizacij in organizacij za samopomoč, namenjene reševanju in lajšanju socialnih, psihosocialnih stisk in težav prebivalcev, zagovorništvu socialno ogroženih posameznikov in družbenih skupin, nudenju pomoči ljudem in reševanju ljudi, katerih zdravje ali življenje je ogroženo ter krepitvi zdravja prebivalstva, ki preprečujejo poslabšanje ali izboljšujejo socialni položaj ali ki izvajajo dejavnost tudi za druge človekoljubne cilje oziroma izvajajo programe na področju sociale, varstva otrok, mladine in starejših občanov, </w:t>
      </w:r>
    </w:p>
    <w:p w:rsidR="0087560E" w:rsidRPr="00D03C3F" w:rsidRDefault="0087560E" w:rsidP="00FC36A9">
      <w:pPr>
        <w:pStyle w:val="Telobesedila"/>
        <w:numPr>
          <w:ilvl w:val="0"/>
          <w:numId w:val="8"/>
        </w:numPr>
        <w:overflowPunct w:val="0"/>
        <w:autoSpaceDE w:val="0"/>
        <w:autoSpaceDN w:val="0"/>
        <w:adjustRightInd w:val="0"/>
        <w:rPr>
          <w:rFonts w:cs="Arial"/>
          <w:sz w:val="22"/>
        </w:rPr>
      </w:pPr>
      <w:r>
        <w:rPr>
          <w:rFonts w:cs="Arial"/>
          <w:sz w:val="22"/>
        </w:rPr>
        <w:t xml:space="preserve">programe in/ali projekte </w:t>
      </w:r>
      <w:r w:rsidRPr="00436DA8">
        <w:rPr>
          <w:sz w:val="22"/>
          <w:szCs w:val="22"/>
        </w:rPr>
        <w:t>ki so namenjeni predvsem skupnemu medsebojnemu reševanju psihosocialnih težav članov organizacije in nečlanov s podobnimi psihosocialnimi težavami, kot jih imajo njeni člani ali pa so namenjen</w:t>
      </w:r>
      <w:r>
        <w:rPr>
          <w:sz w:val="22"/>
          <w:szCs w:val="22"/>
        </w:rPr>
        <w:t>i</w:t>
      </w:r>
      <w:r w:rsidRPr="00436DA8">
        <w:rPr>
          <w:sz w:val="22"/>
          <w:szCs w:val="22"/>
        </w:rPr>
        <w:t xml:space="preserve"> reševanju njihovih zdravstvenih težav in ohranjanju ter izboljšanju kakovosti njihovega življenja, pri tem pa ne gre za osebe s kronično boleznijo. </w:t>
      </w:r>
    </w:p>
    <w:p w:rsidR="00DF684C" w:rsidRDefault="00DF684C" w:rsidP="00FC36A9">
      <w:pPr>
        <w:rPr>
          <w:b/>
          <w:sz w:val="22"/>
          <w:szCs w:val="22"/>
        </w:rPr>
      </w:pPr>
    </w:p>
    <w:p w:rsidR="00DF684C" w:rsidRPr="007E29FB" w:rsidRDefault="00DF684C" w:rsidP="00FC36A9">
      <w:pPr>
        <w:jc w:val="both"/>
        <w:rPr>
          <w:b/>
          <w:bCs/>
          <w:sz w:val="22"/>
          <w:szCs w:val="22"/>
          <w:u w:val="single"/>
        </w:rPr>
      </w:pPr>
      <w:r w:rsidRPr="007E29FB">
        <w:rPr>
          <w:b/>
          <w:bCs/>
          <w:sz w:val="22"/>
          <w:szCs w:val="22"/>
          <w:u w:val="single"/>
        </w:rPr>
        <w:t xml:space="preserve">B. Programi </w:t>
      </w:r>
      <w:r w:rsidR="00F93153" w:rsidRPr="007E29FB">
        <w:rPr>
          <w:b/>
          <w:bCs/>
          <w:sz w:val="22"/>
          <w:szCs w:val="22"/>
          <w:u w:val="single"/>
        </w:rPr>
        <w:t xml:space="preserve">in/ali projekti </w:t>
      </w:r>
      <w:r w:rsidRPr="007E29FB">
        <w:rPr>
          <w:b/>
          <w:bCs/>
          <w:sz w:val="22"/>
          <w:szCs w:val="22"/>
          <w:u w:val="single"/>
        </w:rPr>
        <w:t>invalidskih organizacij</w:t>
      </w:r>
      <w:r w:rsidR="00F93153" w:rsidRPr="007E29FB">
        <w:rPr>
          <w:b/>
          <w:bCs/>
          <w:sz w:val="22"/>
          <w:szCs w:val="22"/>
          <w:u w:val="single"/>
        </w:rPr>
        <w:t xml:space="preserve"> in organizacij za kronične bolnike</w:t>
      </w:r>
    </w:p>
    <w:p w:rsidR="00B31068" w:rsidRPr="00CE242F" w:rsidRDefault="005109BB" w:rsidP="00FC36A9">
      <w:pPr>
        <w:jc w:val="both"/>
        <w:rPr>
          <w:sz w:val="22"/>
          <w:szCs w:val="22"/>
        </w:rPr>
      </w:pPr>
      <w:r>
        <w:rPr>
          <w:sz w:val="22"/>
          <w:szCs w:val="22"/>
        </w:rPr>
        <w:t>V sklopu</w:t>
      </w:r>
      <w:r w:rsidR="00B31068">
        <w:rPr>
          <w:sz w:val="22"/>
          <w:szCs w:val="22"/>
        </w:rPr>
        <w:t xml:space="preserve"> invalidskih </w:t>
      </w:r>
      <w:r w:rsidR="00B31068" w:rsidRPr="00CE242F">
        <w:rPr>
          <w:sz w:val="22"/>
          <w:szCs w:val="22"/>
        </w:rPr>
        <w:t>organizacij</w:t>
      </w:r>
      <w:r w:rsidR="00F93153">
        <w:rPr>
          <w:sz w:val="22"/>
          <w:szCs w:val="22"/>
        </w:rPr>
        <w:t xml:space="preserve"> in organizacij za kronične bolnike</w:t>
      </w:r>
      <w:r w:rsidR="00B31068" w:rsidRPr="00CE242F">
        <w:rPr>
          <w:sz w:val="22"/>
          <w:szCs w:val="22"/>
        </w:rPr>
        <w:t xml:space="preserve"> se sofinancira:</w:t>
      </w:r>
    </w:p>
    <w:p w:rsidR="00F93153" w:rsidRDefault="009943A9" w:rsidP="00FC36A9">
      <w:pPr>
        <w:numPr>
          <w:ilvl w:val="0"/>
          <w:numId w:val="4"/>
        </w:numPr>
        <w:overflowPunct/>
        <w:autoSpaceDE/>
        <w:autoSpaceDN/>
        <w:adjustRightInd/>
        <w:jc w:val="both"/>
        <w:rPr>
          <w:rFonts w:cs="Arial"/>
          <w:sz w:val="22"/>
        </w:rPr>
      </w:pPr>
      <w:r w:rsidRPr="009943A9">
        <w:rPr>
          <w:sz w:val="22"/>
          <w:szCs w:val="22"/>
        </w:rPr>
        <w:t>p</w:t>
      </w:r>
      <w:r w:rsidR="00B31068" w:rsidRPr="009943A9">
        <w:rPr>
          <w:sz w:val="22"/>
          <w:szCs w:val="22"/>
        </w:rPr>
        <w:t>rograme</w:t>
      </w:r>
      <w:r w:rsidR="00D03C3F" w:rsidRPr="009943A9">
        <w:rPr>
          <w:sz w:val="22"/>
          <w:szCs w:val="22"/>
        </w:rPr>
        <w:t xml:space="preserve"> in/ali projekte </w:t>
      </w:r>
      <w:r w:rsidR="00B31068" w:rsidRPr="009943A9">
        <w:rPr>
          <w:sz w:val="22"/>
          <w:szCs w:val="22"/>
        </w:rPr>
        <w:t>invalidskih organizacij</w:t>
      </w:r>
      <w:r w:rsidR="00D03C3F" w:rsidRPr="009943A9">
        <w:rPr>
          <w:sz w:val="22"/>
          <w:szCs w:val="22"/>
        </w:rPr>
        <w:t xml:space="preserve"> in organizacij za kronične bolnike</w:t>
      </w:r>
      <w:r w:rsidR="00B31068" w:rsidRPr="009943A9">
        <w:rPr>
          <w:sz w:val="22"/>
          <w:szCs w:val="22"/>
        </w:rPr>
        <w:t xml:space="preserve">, </w:t>
      </w:r>
      <w:r w:rsidR="00D03C3F" w:rsidRPr="009943A9">
        <w:rPr>
          <w:rFonts w:cs="Arial"/>
          <w:sz w:val="22"/>
          <w:szCs w:val="22"/>
        </w:rPr>
        <w:t>s</w:t>
      </w:r>
      <w:r w:rsidR="00D03C3F" w:rsidRPr="00D03C3F">
        <w:rPr>
          <w:rFonts w:cs="Arial"/>
          <w:sz w:val="22"/>
          <w:szCs w:val="22"/>
        </w:rPr>
        <w:t xml:space="preserve"> katerimi se ugotavljajo interesi, zagovarjajo</w:t>
      </w:r>
      <w:r w:rsidR="00D03C3F">
        <w:rPr>
          <w:rFonts w:cs="Arial"/>
          <w:sz w:val="22"/>
        </w:rPr>
        <w:t xml:space="preserve"> potrebe in uveljavljajo človekove pravice invalidov, načrtujejo, organizirajo in izvajajo programi, ki posameznim skupinam invalidov omogočajo aktivno sodelovanje in neodvisno življenje, so namenjeni preprečevanju in odpravljanju ovir v fizičnem in socialnem okolju ter zagotavljajo </w:t>
      </w:r>
      <w:r w:rsidR="00D03C3F" w:rsidRPr="00556D6F">
        <w:rPr>
          <w:rFonts w:cs="Arial"/>
          <w:sz w:val="22"/>
        </w:rPr>
        <w:t>vključenost v družbo in vzpodbujanj</w:t>
      </w:r>
      <w:r w:rsidR="00D03C3F">
        <w:rPr>
          <w:rFonts w:cs="Arial"/>
          <w:sz w:val="22"/>
        </w:rPr>
        <w:t>u</w:t>
      </w:r>
      <w:r w:rsidR="00D03C3F" w:rsidRPr="00556D6F">
        <w:rPr>
          <w:rFonts w:cs="Arial"/>
          <w:sz w:val="22"/>
        </w:rPr>
        <w:t xml:space="preserve"> invalidov za opiranje na lastne moči </w:t>
      </w:r>
      <w:r w:rsidR="00D03C3F">
        <w:rPr>
          <w:rFonts w:cs="Arial"/>
          <w:sz w:val="22"/>
        </w:rPr>
        <w:t>ter</w:t>
      </w:r>
      <w:r w:rsidR="00D03C3F" w:rsidRPr="00556D6F">
        <w:rPr>
          <w:rFonts w:cs="Arial"/>
          <w:sz w:val="22"/>
        </w:rPr>
        <w:t xml:space="preserve"> sposobnosti,</w:t>
      </w:r>
      <w:r w:rsidR="00D03C3F">
        <w:rPr>
          <w:rFonts w:cs="Arial"/>
          <w:sz w:val="22"/>
        </w:rPr>
        <w:t xml:space="preserve"> zagotavljanju </w:t>
      </w:r>
      <w:r w:rsidR="00D03C3F" w:rsidRPr="00556D6F">
        <w:rPr>
          <w:rFonts w:cs="Arial"/>
          <w:sz w:val="22"/>
        </w:rPr>
        <w:t>avtonomnost</w:t>
      </w:r>
      <w:r w:rsidR="00D03C3F">
        <w:rPr>
          <w:rFonts w:cs="Arial"/>
          <w:sz w:val="22"/>
        </w:rPr>
        <w:t>i</w:t>
      </w:r>
      <w:r w:rsidR="00D03C3F" w:rsidRPr="00556D6F">
        <w:rPr>
          <w:rFonts w:cs="Arial"/>
          <w:sz w:val="22"/>
        </w:rPr>
        <w:t xml:space="preserve"> invalidov kot uporabnikov storitev,</w:t>
      </w:r>
      <w:r w:rsidR="00D03C3F">
        <w:rPr>
          <w:rFonts w:cs="Arial"/>
          <w:sz w:val="22"/>
        </w:rPr>
        <w:t xml:space="preserve"> nudenju pomoči pri uveljavljanju potreb invalidov, preprečevanju in blaženju socialne ter psihične posledice invalidnosti, razvijajo socialne spretnosti invalidov in njihovo informiranost, </w:t>
      </w:r>
    </w:p>
    <w:p w:rsidR="00D03C3F" w:rsidRPr="00D03C3F" w:rsidRDefault="00D03C3F" w:rsidP="00FC36A9">
      <w:pPr>
        <w:numPr>
          <w:ilvl w:val="0"/>
          <w:numId w:val="4"/>
        </w:numPr>
        <w:overflowPunct/>
        <w:autoSpaceDE/>
        <w:autoSpaceDN/>
        <w:adjustRightInd/>
        <w:jc w:val="both"/>
        <w:rPr>
          <w:rFonts w:cs="Arial"/>
          <w:sz w:val="22"/>
        </w:rPr>
      </w:pPr>
      <w:r>
        <w:rPr>
          <w:rFonts w:cs="Arial"/>
          <w:sz w:val="22"/>
        </w:rPr>
        <w:t>programe</w:t>
      </w:r>
      <w:r w:rsidR="00F93153">
        <w:rPr>
          <w:rFonts w:cs="Arial"/>
          <w:sz w:val="22"/>
        </w:rPr>
        <w:t xml:space="preserve"> in/ali projekte</w:t>
      </w:r>
      <w:r>
        <w:rPr>
          <w:rFonts w:cs="Arial"/>
          <w:sz w:val="22"/>
        </w:rPr>
        <w:t xml:space="preserve"> </w:t>
      </w:r>
      <w:r w:rsidRPr="00436DA8">
        <w:rPr>
          <w:rFonts w:cs="Arial"/>
          <w:sz w:val="22"/>
          <w:szCs w:val="22"/>
        </w:rPr>
        <w:t>za enakopravno vključevanje kroničnih bolnikov v življenje z zdravimi, za ohranjanje in izboljšanje kakovosti življenja s kronično boleznijo ter za preprečevanje napredovanja kronične bolezni v invalidnost in ukrep</w:t>
      </w:r>
      <w:r>
        <w:rPr>
          <w:rFonts w:cs="Arial"/>
          <w:sz w:val="22"/>
          <w:szCs w:val="22"/>
        </w:rPr>
        <w:t>ov</w:t>
      </w:r>
      <w:r w:rsidRPr="00436DA8">
        <w:rPr>
          <w:rFonts w:cs="Arial"/>
          <w:sz w:val="22"/>
          <w:szCs w:val="22"/>
        </w:rPr>
        <w:t xml:space="preserve">, s katerimi se preprečuje </w:t>
      </w:r>
      <w:r w:rsidRPr="00BB665E">
        <w:rPr>
          <w:rFonts w:cs="Arial"/>
          <w:sz w:val="22"/>
          <w:szCs w:val="22"/>
        </w:rPr>
        <w:t>nastajanje invalidnosti.</w:t>
      </w:r>
    </w:p>
    <w:p w:rsidR="00F93153" w:rsidRPr="001A11F8" w:rsidRDefault="00F93153" w:rsidP="00FC36A9">
      <w:pPr>
        <w:jc w:val="both"/>
        <w:rPr>
          <w:b/>
          <w:bCs/>
          <w:sz w:val="22"/>
          <w:szCs w:val="22"/>
          <w:u w:val="single"/>
        </w:rPr>
      </w:pPr>
    </w:p>
    <w:p w:rsidR="00F93153" w:rsidRPr="007E29FB" w:rsidRDefault="00F93153" w:rsidP="00FC36A9">
      <w:pPr>
        <w:jc w:val="both"/>
        <w:rPr>
          <w:b/>
          <w:bCs/>
          <w:sz w:val="22"/>
          <w:szCs w:val="22"/>
          <w:u w:val="single"/>
        </w:rPr>
      </w:pPr>
      <w:r w:rsidRPr="007E29FB">
        <w:rPr>
          <w:b/>
          <w:bCs/>
          <w:sz w:val="22"/>
          <w:szCs w:val="22"/>
          <w:u w:val="single"/>
        </w:rPr>
        <w:t xml:space="preserve">C. Programi </w:t>
      </w:r>
      <w:r w:rsidR="005109BB" w:rsidRPr="007E29FB">
        <w:rPr>
          <w:b/>
          <w:bCs/>
          <w:sz w:val="22"/>
          <w:szCs w:val="22"/>
          <w:u w:val="single"/>
        </w:rPr>
        <w:t xml:space="preserve">in/ali projekti </w:t>
      </w:r>
      <w:r w:rsidR="005928A7" w:rsidRPr="007E29FB">
        <w:rPr>
          <w:b/>
          <w:bCs/>
          <w:sz w:val="22"/>
          <w:szCs w:val="22"/>
          <w:u w:val="single"/>
        </w:rPr>
        <w:t>drugih</w:t>
      </w:r>
      <w:r w:rsidRPr="007E29FB">
        <w:rPr>
          <w:b/>
          <w:bCs/>
          <w:sz w:val="22"/>
          <w:szCs w:val="22"/>
          <w:u w:val="single"/>
        </w:rPr>
        <w:t xml:space="preserve"> neprofitnih organizacij</w:t>
      </w:r>
    </w:p>
    <w:p w:rsidR="00F93153" w:rsidRDefault="005109BB" w:rsidP="00FC36A9">
      <w:pPr>
        <w:pStyle w:val="Telobesedila"/>
        <w:rPr>
          <w:sz w:val="22"/>
          <w:szCs w:val="22"/>
        </w:rPr>
      </w:pPr>
      <w:r>
        <w:rPr>
          <w:sz w:val="22"/>
          <w:szCs w:val="22"/>
        </w:rPr>
        <w:t>V sklopu</w:t>
      </w:r>
      <w:r w:rsidR="00F93153">
        <w:rPr>
          <w:sz w:val="22"/>
          <w:szCs w:val="22"/>
        </w:rPr>
        <w:t xml:space="preserve"> programov </w:t>
      </w:r>
      <w:r w:rsidR="005928A7">
        <w:rPr>
          <w:sz w:val="22"/>
          <w:szCs w:val="22"/>
        </w:rPr>
        <w:t>drugih</w:t>
      </w:r>
      <w:r w:rsidR="00F93153">
        <w:rPr>
          <w:sz w:val="22"/>
          <w:szCs w:val="22"/>
        </w:rPr>
        <w:t xml:space="preserve"> neprofitnih organizacij se sofinancira programe</w:t>
      </w:r>
      <w:r>
        <w:rPr>
          <w:sz w:val="22"/>
          <w:szCs w:val="22"/>
        </w:rPr>
        <w:t xml:space="preserve"> in/ali projekte</w:t>
      </w:r>
      <w:r w:rsidR="00F93153">
        <w:rPr>
          <w:sz w:val="22"/>
          <w:szCs w:val="22"/>
        </w:rPr>
        <w:t>, ki pomenijo dodatno ponudb</w:t>
      </w:r>
      <w:r w:rsidR="002C14BF">
        <w:rPr>
          <w:sz w:val="22"/>
          <w:szCs w:val="22"/>
        </w:rPr>
        <w:t>o programov v Občini Ajdovščina</w:t>
      </w:r>
      <w:r w:rsidR="00741675">
        <w:rPr>
          <w:sz w:val="22"/>
          <w:szCs w:val="22"/>
        </w:rPr>
        <w:t xml:space="preserve"> </w:t>
      </w:r>
      <w:r w:rsidR="007E29FB">
        <w:rPr>
          <w:sz w:val="22"/>
          <w:szCs w:val="22"/>
        </w:rPr>
        <w:t xml:space="preserve">organizacijam, </w:t>
      </w:r>
      <w:r w:rsidR="00741675">
        <w:rPr>
          <w:sz w:val="22"/>
          <w:szCs w:val="22"/>
        </w:rPr>
        <w:t>ki niso organizacije iz sklopa A ali B.</w:t>
      </w:r>
    </w:p>
    <w:p w:rsidR="002D35F0" w:rsidRPr="005928A7" w:rsidRDefault="002D35F0" w:rsidP="00D03C3F">
      <w:pPr>
        <w:jc w:val="both"/>
        <w:rPr>
          <w:b/>
          <w:sz w:val="22"/>
          <w:szCs w:val="22"/>
        </w:rPr>
      </w:pPr>
    </w:p>
    <w:p w:rsidR="001A11F8" w:rsidRPr="001A11F8" w:rsidRDefault="002D35F0" w:rsidP="001A11F8">
      <w:pPr>
        <w:jc w:val="both"/>
        <w:rPr>
          <w:b/>
          <w:sz w:val="22"/>
          <w:szCs w:val="22"/>
        </w:rPr>
      </w:pPr>
      <w:r>
        <w:rPr>
          <w:b/>
          <w:sz w:val="22"/>
          <w:szCs w:val="22"/>
        </w:rPr>
        <w:t>2</w:t>
      </w:r>
      <w:r w:rsidR="005928A7" w:rsidRPr="001A11F8">
        <w:rPr>
          <w:b/>
          <w:sz w:val="22"/>
          <w:szCs w:val="22"/>
        </w:rPr>
        <w:t xml:space="preserve">. </w:t>
      </w:r>
      <w:r w:rsidR="00986B50" w:rsidRPr="001A11F8">
        <w:rPr>
          <w:b/>
          <w:sz w:val="22"/>
          <w:szCs w:val="22"/>
        </w:rPr>
        <w:t>POGOJI ZA PRIJAVO NA RAZPIS:</w:t>
      </w:r>
    </w:p>
    <w:p w:rsidR="003A417E" w:rsidRDefault="003A417E" w:rsidP="005928A7">
      <w:pPr>
        <w:pStyle w:val="Telobesedila"/>
        <w:rPr>
          <w:sz w:val="22"/>
          <w:szCs w:val="22"/>
        </w:rPr>
      </w:pPr>
    </w:p>
    <w:p w:rsidR="00B31068" w:rsidRPr="005928A7" w:rsidRDefault="00B31068" w:rsidP="005928A7">
      <w:pPr>
        <w:pStyle w:val="Telobesedila"/>
        <w:rPr>
          <w:rFonts w:cs="Arial"/>
          <w:sz w:val="22"/>
          <w:szCs w:val="22"/>
        </w:rPr>
      </w:pPr>
      <w:r w:rsidRPr="005928A7">
        <w:rPr>
          <w:sz w:val="22"/>
          <w:szCs w:val="22"/>
        </w:rPr>
        <w:lastRenderedPageBreak/>
        <w:t>Na javni razpis za sofinanciranje humanitarnih in invalidskih organizacij</w:t>
      </w:r>
      <w:r w:rsidR="005928A7" w:rsidRPr="005928A7">
        <w:rPr>
          <w:sz w:val="22"/>
          <w:szCs w:val="22"/>
        </w:rPr>
        <w:t xml:space="preserve"> ter drugih neprofitnih organizacij</w:t>
      </w:r>
      <w:r w:rsidRPr="005928A7">
        <w:rPr>
          <w:sz w:val="22"/>
          <w:szCs w:val="22"/>
        </w:rPr>
        <w:t xml:space="preserve"> se lahko prijavijo izvajalci programov</w:t>
      </w:r>
      <w:r w:rsidR="009943A9" w:rsidRPr="005928A7">
        <w:rPr>
          <w:sz w:val="22"/>
          <w:szCs w:val="22"/>
        </w:rPr>
        <w:t xml:space="preserve"> in/ali projektov</w:t>
      </w:r>
      <w:r w:rsidRPr="005928A7">
        <w:rPr>
          <w:sz w:val="22"/>
          <w:szCs w:val="22"/>
        </w:rPr>
        <w:t xml:space="preserve">, ki </w:t>
      </w:r>
      <w:r w:rsidR="009943A9" w:rsidRPr="005928A7">
        <w:rPr>
          <w:sz w:val="22"/>
          <w:szCs w:val="22"/>
        </w:rPr>
        <w:t xml:space="preserve">so pravne osebe s </w:t>
      </w:r>
      <w:r w:rsidR="009943A9" w:rsidRPr="005928A7">
        <w:rPr>
          <w:rFonts w:cs="Arial"/>
          <w:sz w:val="22"/>
          <w:szCs w:val="22"/>
        </w:rPr>
        <w:t>statusom društva, ustanove, zavoda ali druge organizacije in so registrirane za opravljanje programov in/ali projektov na razpisanem področju ter katerih delovanje v razpisanem letu ni financirano iz proračuna občine v okviru posebnih ali drugih proračunskih postavk, razen če gre</w:t>
      </w:r>
      <w:r w:rsidR="005928A7" w:rsidRPr="005928A7">
        <w:rPr>
          <w:rFonts w:cs="Arial"/>
          <w:sz w:val="22"/>
          <w:szCs w:val="22"/>
        </w:rPr>
        <w:t xml:space="preserve"> za sofinanciranje javnega dela.</w:t>
      </w:r>
    </w:p>
    <w:p w:rsidR="005928A7" w:rsidRDefault="005928A7" w:rsidP="005928A7">
      <w:pPr>
        <w:pStyle w:val="Telobesedila"/>
        <w:rPr>
          <w:rFonts w:cs="Arial"/>
          <w:sz w:val="22"/>
          <w:szCs w:val="22"/>
        </w:rPr>
      </w:pPr>
    </w:p>
    <w:p w:rsidR="005928A7" w:rsidRDefault="005928A7" w:rsidP="005928A7">
      <w:pPr>
        <w:pStyle w:val="Telobesedila"/>
        <w:rPr>
          <w:sz w:val="22"/>
          <w:szCs w:val="22"/>
        </w:rPr>
      </w:pPr>
      <w:r>
        <w:rPr>
          <w:rFonts w:cs="Arial"/>
          <w:sz w:val="22"/>
          <w:szCs w:val="22"/>
        </w:rPr>
        <w:t>Zgoraj našteti izvajalci programov in/ali projektov morajo za prijavo na razpis izpolnjevati še naslednje pogoje:</w:t>
      </w:r>
    </w:p>
    <w:p w:rsidR="009943A9" w:rsidRPr="00CE242F" w:rsidRDefault="009943A9" w:rsidP="00B31068">
      <w:pPr>
        <w:pStyle w:val="Telobesedila"/>
        <w:numPr>
          <w:ilvl w:val="0"/>
          <w:numId w:val="7"/>
        </w:numPr>
        <w:overflowPunct w:val="0"/>
        <w:autoSpaceDE w:val="0"/>
        <w:autoSpaceDN w:val="0"/>
        <w:adjustRightInd w:val="0"/>
        <w:rPr>
          <w:sz w:val="22"/>
          <w:szCs w:val="22"/>
        </w:rPr>
      </w:pPr>
      <w:r w:rsidRPr="00CE242F">
        <w:rPr>
          <w:sz w:val="22"/>
          <w:szCs w:val="22"/>
        </w:rPr>
        <w:t>imajo sedež</w:t>
      </w:r>
      <w:r>
        <w:rPr>
          <w:sz w:val="22"/>
          <w:szCs w:val="22"/>
        </w:rPr>
        <w:t>, izpostavo ali enoto</w:t>
      </w:r>
      <w:r w:rsidRPr="00CE242F">
        <w:rPr>
          <w:sz w:val="22"/>
          <w:szCs w:val="22"/>
        </w:rPr>
        <w:t xml:space="preserve"> v Občini Ajdovščina</w:t>
      </w:r>
      <w:r>
        <w:rPr>
          <w:sz w:val="22"/>
          <w:szCs w:val="22"/>
        </w:rPr>
        <w:t xml:space="preserve"> ali</w:t>
      </w:r>
    </w:p>
    <w:p w:rsidR="00B31068" w:rsidRPr="00CE242F" w:rsidRDefault="00B31068" w:rsidP="00B31068">
      <w:pPr>
        <w:pStyle w:val="Telobesedila"/>
        <w:numPr>
          <w:ilvl w:val="0"/>
          <w:numId w:val="7"/>
        </w:numPr>
        <w:overflowPunct w:val="0"/>
        <w:autoSpaceDE w:val="0"/>
        <w:autoSpaceDN w:val="0"/>
        <w:adjustRightInd w:val="0"/>
        <w:rPr>
          <w:sz w:val="22"/>
          <w:szCs w:val="22"/>
        </w:rPr>
      </w:pPr>
      <w:r w:rsidRPr="00CE242F">
        <w:rPr>
          <w:sz w:val="22"/>
          <w:szCs w:val="22"/>
        </w:rPr>
        <w:t>so organiziran</w:t>
      </w:r>
      <w:r w:rsidR="009943A9">
        <w:rPr>
          <w:sz w:val="22"/>
          <w:szCs w:val="22"/>
        </w:rPr>
        <w:t>i</w:t>
      </w:r>
      <w:r w:rsidRPr="00CE242F">
        <w:rPr>
          <w:sz w:val="22"/>
          <w:szCs w:val="22"/>
        </w:rPr>
        <w:t xml:space="preserve"> za več občin, katerih program</w:t>
      </w:r>
      <w:r w:rsidR="009943A9">
        <w:rPr>
          <w:sz w:val="22"/>
          <w:szCs w:val="22"/>
        </w:rPr>
        <w:t xml:space="preserve"> in/ali projekt</w:t>
      </w:r>
      <w:r w:rsidRPr="00CE242F">
        <w:rPr>
          <w:sz w:val="22"/>
          <w:szCs w:val="22"/>
        </w:rPr>
        <w:t xml:space="preserve"> se izvaja tudi na območju </w:t>
      </w:r>
      <w:r>
        <w:rPr>
          <w:sz w:val="22"/>
          <w:szCs w:val="22"/>
        </w:rPr>
        <w:t>O</w:t>
      </w:r>
      <w:r w:rsidRPr="00CE242F">
        <w:rPr>
          <w:sz w:val="22"/>
          <w:szCs w:val="22"/>
        </w:rPr>
        <w:t>bčine Ajdovščina in so vanj vključeni prebivalci s stalnim prebivališčem v Občini Ajdovščina</w:t>
      </w:r>
      <w:r w:rsidR="009943A9">
        <w:rPr>
          <w:sz w:val="22"/>
          <w:szCs w:val="22"/>
        </w:rPr>
        <w:t xml:space="preserve"> ali</w:t>
      </w:r>
    </w:p>
    <w:p w:rsidR="00B31068" w:rsidRPr="00CE242F" w:rsidRDefault="009943A9" w:rsidP="00B31068">
      <w:pPr>
        <w:pStyle w:val="Telobesedila"/>
        <w:numPr>
          <w:ilvl w:val="0"/>
          <w:numId w:val="7"/>
        </w:numPr>
        <w:overflowPunct w:val="0"/>
        <w:autoSpaceDE w:val="0"/>
        <w:autoSpaceDN w:val="0"/>
        <w:adjustRightInd w:val="0"/>
        <w:rPr>
          <w:b/>
          <w:bCs/>
          <w:sz w:val="22"/>
          <w:szCs w:val="22"/>
        </w:rPr>
      </w:pPr>
      <w:r>
        <w:rPr>
          <w:sz w:val="22"/>
          <w:szCs w:val="22"/>
        </w:rPr>
        <w:t xml:space="preserve">gre za </w:t>
      </w:r>
      <w:r w:rsidR="00B31068" w:rsidRPr="00CE242F">
        <w:rPr>
          <w:sz w:val="22"/>
          <w:szCs w:val="22"/>
        </w:rPr>
        <w:t xml:space="preserve">organizacije, katerih program </w:t>
      </w:r>
      <w:r>
        <w:rPr>
          <w:sz w:val="22"/>
          <w:szCs w:val="22"/>
        </w:rPr>
        <w:t xml:space="preserve">in/ali projekt </w:t>
      </w:r>
      <w:r w:rsidR="00B31068" w:rsidRPr="00CE242F">
        <w:rPr>
          <w:sz w:val="22"/>
          <w:szCs w:val="22"/>
        </w:rPr>
        <w:t xml:space="preserve">se ne izvaja na območju občine Ajdovščina, </w:t>
      </w:r>
      <w:r>
        <w:rPr>
          <w:sz w:val="22"/>
          <w:szCs w:val="22"/>
        </w:rPr>
        <w:t xml:space="preserve">vendar samo </w:t>
      </w:r>
      <w:r w:rsidR="00B31068" w:rsidRPr="00CE242F">
        <w:rPr>
          <w:sz w:val="22"/>
          <w:szCs w:val="22"/>
        </w:rPr>
        <w:t>pod pogojem</w:t>
      </w:r>
      <w:r w:rsidR="00B31068">
        <w:rPr>
          <w:sz w:val="22"/>
          <w:szCs w:val="22"/>
        </w:rPr>
        <w:t>,</w:t>
      </w:r>
      <w:r w:rsidR="00B31068" w:rsidRPr="00CE242F">
        <w:rPr>
          <w:sz w:val="22"/>
          <w:szCs w:val="22"/>
        </w:rPr>
        <w:t xml:space="preserve"> da so vanj vključeni tudi občani s stalnim prebivališčem v </w:t>
      </w:r>
      <w:r w:rsidR="00B31068">
        <w:rPr>
          <w:sz w:val="22"/>
          <w:szCs w:val="22"/>
        </w:rPr>
        <w:t>Občini Ajdovščina</w:t>
      </w:r>
      <w:r>
        <w:rPr>
          <w:sz w:val="22"/>
          <w:szCs w:val="22"/>
        </w:rPr>
        <w:t>;</w:t>
      </w:r>
    </w:p>
    <w:p w:rsidR="00B31068" w:rsidRPr="00CE242F" w:rsidRDefault="00B31068" w:rsidP="00B31068">
      <w:pPr>
        <w:pStyle w:val="Telobesedila"/>
        <w:numPr>
          <w:ilvl w:val="0"/>
          <w:numId w:val="7"/>
        </w:numPr>
        <w:overflowPunct w:val="0"/>
        <w:autoSpaceDE w:val="0"/>
        <w:autoSpaceDN w:val="0"/>
        <w:adjustRightInd w:val="0"/>
        <w:rPr>
          <w:sz w:val="22"/>
          <w:szCs w:val="22"/>
        </w:rPr>
      </w:pPr>
      <w:r w:rsidRPr="00CE242F">
        <w:rPr>
          <w:sz w:val="22"/>
          <w:szCs w:val="22"/>
        </w:rPr>
        <w:t>imajo zagotovljene materialne, prostorske, kadrovske in organizacijske pogoje za izvajanje prijavljenih programov</w:t>
      </w:r>
      <w:r w:rsidR="009943A9">
        <w:rPr>
          <w:sz w:val="22"/>
          <w:szCs w:val="22"/>
        </w:rPr>
        <w:t xml:space="preserve"> in/ali projektov in </w:t>
      </w:r>
    </w:p>
    <w:p w:rsidR="00B31068" w:rsidRPr="00CE242F" w:rsidRDefault="00B31068" w:rsidP="009943A9">
      <w:pPr>
        <w:pStyle w:val="Telobesedila"/>
        <w:numPr>
          <w:ilvl w:val="0"/>
          <w:numId w:val="7"/>
        </w:numPr>
        <w:overflowPunct w:val="0"/>
        <w:autoSpaceDE w:val="0"/>
        <w:autoSpaceDN w:val="0"/>
        <w:adjustRightInd w:val="0"/>
        <w:rPr>
          <w:sz w:val="22"/>
          <w:szCs w:val="22"/>
        </w:rPr>
      </w:pPr>
      <w:r w:rsidRPr="00CE242F">
        <w:rPr>
          <w:sz w:val="22"/>
          <w:szCs w:val="22"/>
        </w:rPr>
        <w:t>imajo izdelano finančno konstrukcijo, iz katere so razvidni prihodki in odhodki izvajanja programa</w:t>
      </w:r>
      <w:r w:rsidR="009943A9">
        <w:rPr>
          <w:sz w:val="22"/>
          <w:szCs w:val="22"/>
        </w:rPr>
        <w:t xml:space="preserve"> in/ali projekta</w:t>
      </w:r>
      <w:r w:rsidRPr="00CE242F">
        <w:rPr>
          <w:sz w:val="22"/>
          <w:szCs w:val="22"/>
        </w:rPr>
        <w:t>, delež lastnih sredstev, delež javnih sredstev, delež sredstev uporabnikov in delež sredstev iz drugih virov.</w:t>
      </w:r>
    </w:p>
    <w:p w:rsidR="00B31068" w:rsidRDefault="00B31068" w:rsidP="00B31068">
      <w:pPr>
        <w:pStyle w:val="Telobesedila"/>
        <w:overflowPunct w:val="0"/>
        <w:autoSpaceDE w:val="0"/>
        <w:autoSpaceDN w:val="0"/>
        <w:adjustRightInd w:val="0"/>
        <w:ind w:left="720"/>
        <w:rPr>
          <w:sz w:val="22"/>
          <w:szCs w:val="22"/>
        </w:rPr>
      </w:pPr>
    </w:p>
    <w:p w:rsidR="00AA0A3A" w:rsidRPr="005F3242" w:rsidRDefault="00AA0A3A" w:rsidP="00AA0A3A">
      <w:pPr>
        <w:pStyle w:val="Navadensplet"/>
        <w:spacing w:after="0"/>
        <w:jc w:val="both"/>
        <w:rPr>
          <w:rFonts w:ascii="Arial" w:hAnsi="Arial" w:cs="Arial"/>
          <w:color w:val="auto"/>
          <w:sz w:val="22"/>
          <w:szCs w:val="22"/>
        </w:rPr>
      </w:pPr>
      <w:r w:rsidRPr="005F3242">
        <w:rPr>
          <w:rFonts w:ascii="Arial" w:hAnsi="Arial" w:cs="Arial"/>
          <w:color w:val="auto"/>
          <w:sz w:val="22"/>
          <w:szCs w:val="22"/>
        </w:rPr>
        <w:t xml:space="preserve">Na podlagi Zakona o integriteti in preprečevanju korupcije (Uradni list RS št. </w:t>
      </w:r>
      <w:r w:rsidR="007E29FB" w:rsidRPr="005F3242">
        <w:rPr>
          <w:rFonts w:ascii="Arial" w:hAnsi="Arial" w:cs="Arial"/>
          <w:color w:val="auto"/>
          <w:sz w:val="22"/>
          <w:szCs w:val="22"/>
        </w:rPr>
        <w:t>69/11 – UPB</w:t>
      </w:r>
      <w:r w:rsidR="008E2A32" w:rsidRPr="005F3242">
        <w:rPr>
          <w:rFonts w:ascii="Arial" w:hAnsi="Arial" w:cs="Arial"/>
          <w:color w:val="auto"/>
          <w:sz w:val="22"/>
          <w:szCs w:val="22"/>
        </w:rPr>
        <w:t xml:space="preserve"> </w:t>
      </w:r>
      <w:r w:rsidR="007E29FB" w:rsidRPr="005F3242">
        <w:rPr>
          <w:rFonts w:ascii="Arial" w:hAnsi="Arial" w:cs="Arial"/>
          <w:color w:val="auto"/>
          <w:sz w:val="22"/>
          <w:szCs w:val="22"/>
        </w:rPr>
        <w:t>2</w:t>
      </w:r>
      <w:r w:rsidRPr="005F3242">
        <w:rPr>
          <w:rFonts w:ascii="Arial" w:hAnsi="Arial" w:cs="Arial"/>
          <w:color w:val="auto"/>
          <w:sz w:val="22"/>
          <w:szCs w:val="22"/>
        </w:rPr>
        <w:t>)</w:t>
      </w:r>
      <w:r w:rsidRPr="005F3242">
        <w:rPr>
          <w:rFonts w:ascii="Arial" w:hAnsi="Arial" w:cs="Arial"/>
          <w:color w:val="auto"/>
        </w:rPr>
        <w:t xml:space="preserve"> </w:t>
      </w:r>
      <w:r w:rsidRPr="005F3242">
        <w:rPr>
          <w:rFonts w:ascii="Arial" w:hAnsi="Arial" w:cs="Arial"/>
          <w:color w:val="auto"/>
          <w:sz w:val="22"/>
          <w:szCs w:val="22"/>
        </w:rPr>
        <w:t xml:space="preserve">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rsidR="00AA0A3A" w:rsidRPr="00AC5227" w:rsidRDefault="00AA0A3A" w:rsidP="00AA0A3A">
      <w:pPr>
        <w:pStyle w:val="Navadensplet"/>
        <w:spacing w:after="0"/>
        <w:jc w:val="both"/>
        <w:rPr>
          <w:rFonts w:ascii="Arial" w:hAnsi="Arial" w:cs="Arial"/>
          <w:color w:val="auto"/>
          <w:sz w:val="22"/>
          <w:szCs w:val="22"/>
        </w:rPr>
      </w:pPr>
    </w:p>
    <w:p w:rsidR="0005325C" w:rsidRPr="00026E11" w:rsidRDefault="0005325C" w:rsidP="0005325C">
      <w:pPr>
        <w:jc w:val="both"/>
        <w:rPr>
          <w:rFonts w:cs="Arial"/>
          <w:sz w:val="22"/>
          <w:szCs w:val="22"/>
        </w:rPr>
      </w:pPr>
      <w:r w:rsidRPr="00026E11">
        <w:rPr>
          <w:rFonts w:cs="Arial"/>
          <w:sz w:val="22"/>
          <w:szCs w:val="22"/>
        </w:rPr>
        <w:t>Prejemniki sredstev po tem razpisu so se dolžni, na podlagi povabila Občine Ajdovščina ali od nje pooblaščenega organizatorja, enkrat letno brezplačno odzvati k sooblikovanju drugih prireditev, ki so v javnem interesu ali prireditev, ki služijo obeležitvi državnega ali občinskega praznika oziroma drugega dogodka, pomembnega za Občino Ajdovščina.</w:t>
      </w:r>
      <w:r w:rsidR="00873525" w:rsidRPr="00026E11">
        <w:rPr>
          <w:rFonts w:cs="Arial"/>
          <w:sz w:val="22"/>
          <w:szCs w:val="22"/>
        </w:rPr>
        <w:t xml:space="preserve"> </w:t>
      </w:r>
    </w:p>
    <w:p w:rsidR="00947062" w:rsidRPr="00AC5227" w:rsidRDefault="00947062" w:rsidP="0005325C">
      <w:pPr>
        <w:jc w:val="both"/>
        <w:rPr>
          <w:rFonts w:cs="Arial"/>
          <w:sz w:val="22"/>
          <w:szCs w:val="22"/>
        </w:rPr>
      </w:pPr>
    </w:p>
    <w:p w:rsidR="00947062" w:rsidRPr="009C11A9" w:rsidRDefault="009F46A1" w:rsidP="00947062">
      <w:pPr>
        <w:jc w:val="both"/>
        <w:rPr>
          <w:sz w:val="22"/>
          <w:szCs w:val="22"/>
        </w:rPr>
      </w:pPr>
      <w:r w:rsidRPr="009C11A9">
        <w:rPr>
          <w:sz w:val="22"/>
          <w:szCs w:val="22"/>
        </w:rPr>
        <w:t>Prijavitelj</w:t>
      </w:r>
      <w:r w:rsidR="00947062" w:rsidRPr="009C11A9">
        <w:rPr>
          <w:sz w:val="22"/>
          <w:szCs w:val="22"/>
        </w:rPr>
        <w:t xml:space="preserve"> se ob prijavi na razpis opredeli, za kateri sklop razpisa daje prijavo. Prijave med sklopi se izključujejo.</w:t>
      </w:r>
    </w:p>
    <w:p w:rsidR="0005325C" w:rsidRPr="00CE242F" w:rsidRDefault="0005325C" w:rsidP="00B31068">
      <w:pPr>
        <w:pStyle w:val="Telobesedila"/>
        <w:overflowPunct w:val="0"/>
        <w:autoSpaceDE w:val="0"/>
        <w:autoSpaceDN w:val="0"/>
        <w:adjustRightInd w:val="0"/>
        <w:ind w:left="720"/>
        <w:rPr>
          <w:sz w:val="22"/>
          <w:szCs w:val="22"/>
        </w:rPr>
      </w:pPr>
    </w:p>
    <w:p w:rsidR="00986B50" w:rsidRDefault="002D35F0" w:rsidP="00986B50">
      <w:pPr>
        <w:jc w:val="both"/>
        <w:rPr>
          <w:b/>
          <w:bCs/>
          <w:sz w:val="22"/>
          <w:szCs w:val="22"/>
        </w:rPr>
      </w:pPr>
      <w:r>
        <w:rPr>
          <w:b/>
          <w:bCs/>
          <w:sz w:val="22"/>
          <w:szCs w:val="22"/>
        </w:rPr>
        <w:t>3</w:t>
      </w:r>
      <w:r w:rsidR="00B31068" w:rsidRPr="007E29FB">
        <w:rPr>
          <w:b/>
          <w:bCs/>
          <w:sz w:val="22"/>
          <w:szCs w:val="22"/>
        </w:rPr>
        <w:t xml:space="preserve">. </w:t>
      </w:r>
      <w:r w:rsidR="00986B50">
        <w:rPr>
          <w:b/>
          <w:bCs/>
          <w:sz w:val="22"/>
          <w:szCs w:val="22"/>
        </w:rPr>
        <w:t>OCENJEVANJE IN KRITERIJI ZA IZBOR PROGRAMOV IN PROJEKTOV TER VIŠINA SREDSTEV:</w:t>
      </w:r>
    </w:p>
    <w:p w:rsidR="003A417E" w:rsidRDefault="003A417E" w:rsidP="00986B50">
      <w:pPr>
        <w:jc w:val="both"/>
        <w:rPr>
          <w:rFonts w:cs="Arial"/>
          <w:sz w:val="22"/>
          <w:szCs w:val="22"/>
        </w:rPr>
      </w:pPr>
    </w:p>
    <w:p w:rsidR="002B2A74" w:rsidRDefault="005E3261" w:rsidP="00986B50">
      <w:pPr>
        <w:jc w:val="both"/>
        <w:rPr>
          <w:rFonts w:cs="Arial"/>
          <w:sz w:val="22"/>
          <w:szCs w:val="22"/>
        </w:rPr>
      </w:pPr>
      <w:r>
        <w:rPr>
          <w:rFonts w:cs="Arial"/>
          <w:sz w:val="22"/>
          <w:szCs w:val="22"/>
        </w:rPr>
        <w:t xml:space="preserve">Komisija oceni prispele vloge na podlagi </w:t>
      </w:r>
      <w:r w:rsidR="006101A9">
        <w:rPr>
          <w:rFonts w:cs="Arial"/>
          <w:sz w:val="22"/>
          <w:szCs w:val="22"/>
        </w:rPr>
        <w:t>meril za dodelitev točk iz 8.,</w:t>
      </w:r>
      <w:r>
        <w:rPr>
          <w:rFonts w:cs="Arial"/>
          <w:sz w:val="22"/>
          <w:szCs w:val="22"/>
        </w:rPr>
        <w:t xml:space="preserve"> </w:t>
      </w:r>
      <w:smartTag w:uri="urn:schemas-microsoft-com:office:smarttags" w:element="metricconverter">
        <w:smartTagPr>
          <w:attr w:name="ProductID" w:val="9. in"/>
        </w:smartTagPr>
        <w:r>
          <w:rPr>
            <w:rFonts w:cs="Arial"/>
            <w:sz w:val="22"/>
            <w:szCs w:val="22"/>
          </w:rPr>
          <w:t>9.</w:t>
        </w:r>
        <w:r w:rsidR="006101A9">
          <w:rPr>
            <w:rFonts w:cs="Arial"/>
            <w:sz w:val="22"/>
            <w:szCs w:val="22"/>
          </w:rPr>
          <w:t xml:space="preserve"> in</w:t>
        </w:r>
      </w:smartTag>
      <w:r w:rsidR="006101A9">
        <w:rPr>
          <w:rFonts w:cs="Arial"/>
          <w:sz w:val="22"/>
          <w:szCs w:val="22"/>
        </w:rPr>
        <w:t xml:space="preserve"> 10.</w:t>
      </w:r>
      <w:r>
        <w:rPr>
          <w:rFonts w:cs="Arial"/>
          <w:sz w:val="22"/>
          <w:szCs w:val="22"/>
        </w:rPr>
        <w:t xml:space="preserve"> člena Pravilnika. </w:t>
      </w:r>
      <w:r w:rsidR="00F26EE6">
        <w:rPr>
          <w:rFonts w:cs="Arial"/>
          <w:sz w:val="22"/>
          <w:szCs w:val="22"/>
        </w:rPr>
        <w:t>Višina sredstev za p</w:t>
      </w:r>
      <w:r w:rsidR="00D77096">
        <w:rPr>
          <w:rFonts w:cs="Arial"/>
          <w:sz w:val="22"/>
          <w:szCs w:val="22"/>
        </w:rPr>
        <w:t>osamezne izvajalce programov in</w:t>
      </w:r>
      <w:r w:rsidR="00F26EE6">
        <w:rPr>
          <w:rFonts w:cs="Arial"/>
          <w:sz w:val="22"/>
          <w:szCs w:val="22"/>
        </w:rPr>
        <w:t xml:space="preserve">/ali projektov se določi na podlagi doseženega števila točk iz meril posameznega sklopa in vrednosti točke za ta sklop. </w:t>
      </w:r>
    </w:p>
    <w:p w:rsidR="002F507F" w:rsidRDefault="002F507F" w:rsidP="00F26EE6">
      <w:pPr>
        <w:overflowPunct/>
        <w:autoSpaceDE/>
        <w:autoSpaceDN/>
        <w:adjustRightInd/>
        <w:jc w:val="both"/>
        <w:rPr>
          <w:rFonts w:cs="Arial"/>
          <w:sz w:val="22"/>
          <w:szCs w:val="22"/>
        </w:rPr>
      </w:pPr>
    </w:p>
    <w:p w:rsidR="00495B9B" w:rsidRDefault="00B00CB7" w:rsidP="00495B9B">
      <w:pPr>
        <w:jc w:val="both"/>
        <w:rPr>
          <w:sz w:val="22"/>
          <w:szCs w:val="22"/>
        </w:rPr>
      </w:pPr>
      <w:r w:rsidRPr="002626C4">
        <w:rPr>
          <w:b/>
          <w:sz w:val="22"/>
          <w:szCs w:val="22"/>
        </w:rPr>
        <w:t>Okvirn</w:t>
      </w:r>
      <w:r w:rsidR="002626C4" w:rsidRPr="002626C4">
        <w:rPr>
          <w:b/>
          <w:sz w:val="22"/>
          <w:szCs w:val="22"/>
        </w:rPr>
        <w:t>e</w:t>
      </w:r>
      <w:r w:rsidRPr="002626C4">
        <w:rPr>
          <w:b/>
          <w:sz w:val="22"/>
          <w:szCs w:val="22"/>
        </w:rPr>
        <w:t xml:space="preserve"> višin</w:t>
      </w:r>
      <w:r w:rsidR="002626C4" w:rsidRPr="002626C4">
        <w:rPr>
          <w:b/>
          <w:sz w:val="22"/>
          <w:szCs w:val="22"/>
        </w:rPr>
        <w:t>e</w:t>
      </w:r>
      <w:r w:rsidRPr="002626C4">
        <w:rPr>
          <w:b/>
          <w:sz w:val="22"/>
          <w:szCs w:val="22"/>
        </w:rPr>
        <w:t xml:space="preserve"> sredstev</w:t>
      </w:r>
      <w:r w:rsidRPr="00B00CB7">
        <w:rPr>
          <w:sz w:val="22"/>
          <w:szCs w:val="22"/>
        </w:rPr>
        <w:t xml:space="preserve"> </w:t>
      </w:r>
      <w:r w:rsidR="006D4CC9">
        <w:rPr>
          <w:sz w:val="22"/>
          <w:szCs w:val="22"/>
        </w:rPr>
        <w:t>skladno z Odlokom o</w:t>
      </w:r>
      <w:r w:rsidR="004102E9">
        <w:rPr>
          <w:sz w:val="22"/>
          <w:szCs w:val="22"/>
        </w:rPr>
        <w:t xml:space="preserve"> proračunu</w:t>
      </w:r>
      <w:r w:rsidR="006D4CC9">
        <w:rPr>
          <w:sz w:val="22"/>
          <w:szCs w:val="22"/>
        </w:rPr>
        <w:t xml:space="preserve"> Občine Ajdovščina za leto 201</w:t>
      </w:r>
      <w:r w:rsidR="00DF0E49">
        <w:rPr>
          <w:sz w:val="22"/>
          <w:szCs w:val="22"/>
        </w:rPr>
        <w:t>5</w:t>
      </w:r>
      <w:r w:rsidR="006D4CC9">
        <w:rPr>
          <w:sz w:val="22"/>
          <w:szCs w:val="22"/>
        </w:rPr>
        <w:t xml:space="preserve"> (Uradni list RS, št. </w:t>
      </w:r>
      <w:r w:rsidR="00DF0E49">
        <w:rPr>
          <w:sz w:val="22"/>
          <w:szCs w:val="22"/>
        </w:rPr>
        <w:t>94/2014</w:t>
      </w:r>
      <w:r w:rsidR="006D4CC9">
        <w:rPr>
          <w:sz w:val="22"/>
          <w:szCs w:val="22"/>
        </w:rPr>
        <w:t xml:space="preserve">) </w:t>
      </w:r>
      <w:r w:rsidR="00495B9B">
        <w:rPr>
          <w:sz w:val="22"/>
          <w:szCs w:val="22"/>
        </w:rPr>
        <w:t>namenjenih za sofinanciranje programov</w:t>
      </w:r>
      <w:r w:rsidR="00B6057B">
        <w:rPr>
          <w:sz w:val="22"/>
          <w:szCs w:val="22"/>
        </w:rPr>
        <w:t xml:space="preserve"> in/ali projektov</w:t>
      </w:r>
      <w:r w:rsidR="00495B9B">
        <w:rPr>
          <w:sz w:val="22"/>
          <w:szCs w:val="22"/>
        </w:rPr>
        <w:t xml:space="preserve"> po posameznih sklopih </w:t>
      </w:r>
      <w:r w:rsidR="00D443A1">
        <w:rPr>
          <w:sz w:val="22"/>
          <w:szCs w:val="22"/>
        </w:rPr>
        <w:t>za leto 201</w:t>
      </w:r>
      <w:r w:rsidR="00DF0E49">
        <w:rPr>
          <w:sz w:val="22"/>
          <w:szCs w:val="22"/>
        </w:rPr>
        <w:t>5</w:t>
      </w:r>
      <w:r w:rsidR="00D443A1">
        <w:rPr>
          <w:sz w:val="22"/>
          <w:szCs w:val="22"/>
        </w:rPr>
        <w:t xml:space="preserve"> </w:t>
      </w:r>
      <w:r w:rsidR="00495B9B">
        <w:rPr>
          <w:sz w:val="22"/>
          <w:szCs w:val="22"/>
        </w:rPr>
        <w:t>znaša</w:t>
      </w:r>
      <w:r w:rsidR="00943D41">
        <w:rPr>
          <w:sz w:val="22"/>
          <w:szCs w:val="22"/>
        </w:rPr>
        <w:t>jo</w:t>
      </w:r>
      <w:r w:rsidR="00495B9B">
        <w:rPr>
          <w:sz w:val="22"/>
          <w:szCs w:val="22"/>
        </w:rPr>
        <w:t>:</w:t>
      </w:r>
    </w:p>
    <w:p w:rsidR="00D868C2" w:rsidRDefault="00D868C2" w:rsidP="00495B9B">
      <w:pPr>
        <w:jc w:val="both"/>
        <w:rPr>
          <w:sz w:val="22"/>
          <w:szCs w:val="22"/>
        </w:rPr>
      </w:pPr>
    </w:p>
    <w:p w:rsidR="00495B9B" w:rsidRPr="00AC5227" w:rsidRDefault="00495B9B" w:rsidP="00495B9B">
      <w:pPr>
        <w:jc w:val="both"/>
        <w:rPr>
          <w:sz w:val="22"/>
          <w:szCs w:val="22"/>
        </w:rPr>
      </w:pPr>
      <w:r w:rsidRPr="00AC5227">
        <w:rPr>
          <w:sz w:val="22"/>
          <w:szCs w:val="22"/>
        </w:rPr>
        <w:t>A. za splošn</w:t>
      </w:r>
      <w:r w:rsidR="00B6057B" w:rsidRPr="00AC5227">
        <w:rPr>
          <w:sz w:val="22"/>
          <w:szCs w:val="22"/>
        </w:rPr>
        <w:t>e</w:t>
      </w:r>
      <w:r w:rsidRPr="00AC5227">
        <w:rPr>
          <w:sz w:val="22"/>
          <w:szCs w:val="22"/>
        </w:rPr>
        <w:t xml:space="preserve"> dobrodeln</w:t>
      </w:r>
      <w:r w:rsidR="00B6057B" w:rsidRPr="00AC5227">
        <w:rPr>
          <w:sz w:val="22"/>
          <w:szCs w:val="22"/>
        </w:rPr>
        <w:t>e</w:t>
      </w:r>
      <w:r w:rsidRPr="00AC5227">
        <w:rPr>
          <w:sz w:val="22"/>
          <w:szCs w:val="22"/>
        </w:rPr>
        <w:t xml:space="preserve"> organizacij</w:t>
      </w:r>
      <w:r w:rsidR="00B6057B" w:rsidRPr="00AC5227">
        <w:rPr>
          <w:sz w:val="22"/>
          <w:szCs w:val="22"/>
        </w:rPr>
        <w:t>e</w:t>
      </w:r>
      <w:r w:rsidRPr="00AC5227">
        <w:rPr>
          <w:sz w:val="22"/>
          <w:szCs w:val="22"/>
        </w:rPr>
        <w:t xml:space="preserve"> in organizacij</w:t>
      </w:r>
      <w:r w:rsidR="00B6057B" w:rsidRPr="00AC5227">
        <w:rPr>
          <w:sz w:val="22"/>
          <w:szCs w:val="22"/>
        </w:rPr>
        <w:t>e</w:t>
      </w:r>
      <w:r w:rsidRPr="00AC5227">
        <w:rPr>
          <w:sz w:val="22"/>
          <w:szCs w:val="22"/>
        </w:rPr>
        <w:t xml:space="preserve"> za samopomoč  </w:t>
      </w:r>
      <w:r w:rsidR="004102E9">
        <w:rPr>
          <w:sz w:val="22"/>
          <w:szCs w:val="22"/>
        </w:rPr>
        <w:t>14.</w:t>
      </w:r>
      <w:r w:rsidR="00DF0E49">
        <w:rPr>
          <w:sz w:val="22"/>
          <w:szCs w:val="22"/>
        </w:rPr>
        <w:t>630</w:t>
      </w:r>
      <w:r w:rsidR="00B6057B" w:rsidRPr="00AC5227">
        <w:rPr>
          <w:sz w:val="22"/>
          <w:szCs w:val="22"/>
        </w:rPr>
        <w:t xml:space="preserve"> </w:t>
      </w:r>
      <w:r w:rsidRPr="00AC5227">
        <w:rPr>
          <w:sz w:val="22"/>
          <w:szCs w:val="22"/>
        </w:rPr>
        <w:t>€</w:t>
      </w:r>
    </w:p>
    <w:p w:rsidR="00495B9B" w:rsidRPr="00AC5227" w:rsidRDefault="00495B9B" w:rsidP="00495B9B">
      <w:pPr>
        <w:jc w:val="both"/>
        <w:rPr>
          <w:sz w:val="22"/>
          <w:szCs w:val="22"/>
        </w:rPr>
      </w:pPr>
      <w:r w:rsidRPr="00AC5227">
        <w:rPr>
          <w:sz w:val="22"/>
          <w:szCs w:val="22"/>
        </w:rPr>
        <w:t xml:space="preserve">B. za </w:t>
      </w:r>
      <w:r w:rsidR="00E7760D" w:rsidRPr="00AC5227">
        <w:rPr>
          <w:sz w:val="22"/>
          <w:szCs w:val="22"/>
        </w:rPr>
        <w:t>i</w:t>
      </w:r>
      <w:r w:rsidRPr="00AC5227">
        <w:rPr>
          <w:sz w:val="22"/>
          <w:szCs w:val="22"/>
        </w:rPr>
        <w:t>nvalidsk</w:t>
      </w:r>
      <w:r w:rsidR="00B6057B" w:rsidRPr="00AC5227">
        <w:rPr>
          <w:sz w:val="22"/>
          <w:szCs w:val="22"/>
        </w:rPr>
        <w:t>e</w:t>
      </w:r>
      <w:r w:rsidRPr="00AC5227">
        <w:rPr>
          <w:sz w:val="22"/>
          <w:szCs w:val="22"/>
        </w:rPr>
        <w:t xml:space="preserve"> organizacij</w:t>
      </w:r>
      <w:r w:rsidR="00B6057B" w:rsidRPr="00AC5227">
        <w:rPr>
          <w:sz w:val="22"/>
          <w:szCs w:val="22"/>
        </w:rPr>
        <w:t>e</w:t>
      </w:r>
      <w:r w:rsidR="00E7760D" w:rsidRPr="00AC5227">
        <w:rPr>
          <w:sz w:val="22"/>
          <w:szCs w:val="22"/>
        </w:rPr>
        <w:t xml:space="preserve"> in organizacij</w:t>
      </w:r>
      <w:r w:rsidR="00B6057B" w:rsidRPr="00AC5227">
        <w:rPr>
          <w:sz w:val="22"/>
          <w:szCs w:val="22"/>
        </w:rPr>
        <w:t>e</w:t>
      </w:r>
      <w:r w:rsidR="00E7760D" w:rsidRPr="00AC5227">
        <w:rPr>
          <w:sz w:val="22"/>
          <w:szCs w:val="22"/>
        </w:rPr>
        <w:t xml:space="preserve"> za kronične bolnike</w:t>
      </w:r>
      <w:r w:rsidRPr="00AC5227">
        <w:rPr>
          <w:sz w:val="22"/>
          <w:szCs w:val="22"/>
        </w:rPr>
        <w:t xml:space="preserve">  </w:t>
      </w:r>
      <w:r w:rsidR="00DF0E49">
        <w:rPr>
          <w:sz w:val="22"/>
          <w:szCs w:val="22"/>
        </w:rPr>
        <w:t>11.710</w:t>
      </w:r>
      <w:r w:rsidR="00B6057B" w:rsidRPr="00AC5227">
        <w:rPr>
          <w:sz w:val="22"/>
          <w:szCs w:val="22"/>
        </w:rPr>
        <w:t xml:space="preserve"> </w:t>
      </w:r>
      <w:r w:rsidRPr="00AC5227">
        <w:rPr>
          <w:sz w:val="22"/>
          <w:szCs w:val="22"/>
        </w:rPr>
        <w:t>€</w:t>
      </w:r>
    </w:p>
    <w:p w:rsidR="00495B9B" w:rsidRPr="000B0165" w:rsidRDefault="00495B9B" w:rsidP="00495B9B">
      <w:pPr>
        <w:jc w:val="both"/>
        <w:rPr>
          <w:sz w:val="22"/>
          <w:szCs w:val="22"/>
        </w:rPr>
      </w:pPr>
      <w:r w:rsidRPr="000B0165">
        <w:rPr>
          <w:sz w:val="22"/>
          <w:szCs w:val="22"/>
        </w:rPr>
        <w:t xml:space="preserve">C. za </w:t>
      </w:r>
      <w:r w:rsidR="00E7760D" w:rsidRPr="000B0165">
        <w:rPr>
          <w:sz w:val="22"/>
          <w:szCs w:val="22"/>
        </w:rPr>
        <w:t xml:space="preserve">druge </w:t>
      </w:r>
      <w:r w:rsidRPr="000B0165">
        <w:rPr>
          <w:sz w:val="22"/>
          <w:szCs w:val="22"/>
        </w:rPr>
        <w:t xml:space="preserve">neprofitne organizacije </w:t>
      </w:r>
      <w:r w:rsidR="008512CA">
        <w:rPr>
          <w:sz w:val="22"/>
          <w:szCs w:val="22"/>
        </w:rPr>
        <w:t xml:space="preserve"> </w:t>
      </w:r>
      <w:r w:rsidR="00DF0E49">
        <w:rPr>
          <w:sz w:val="22"/>
          <w:szCs w:val="22"/>
        </w:rPr>
        <w:t xml:space="preserve">10.922 </w:t>
      </w:r>
      <w:r w:rsidRPr="000B0165">
        <w:rPr>
          <w:sz w:val="22"/>
          <w:szCs w:val="22"/>
        </w:rPr>
        <w:t>€.</w:t>
      </w:r>
    </w:p>
    <w:p w:rsidR="001A11F8" w:rsidRDefault="001A11F8" w:rsidP="00DF684C">
      <w:pPr>
        <w:jc w:val="both"/>
        <w:rPr>
          <w:sz w:val="22"/>
          <w:szCs w:val="22"/>
        </w:rPr>
      </w:pPr>
    </w:p>
    <w:p w:rsidR="00DF684C" w:rsidRPr="00C31539" w:rsidRDefault="002D35F0" w:rsidP="00DF684C">
      <w:pPr>
        <w:jc w:val="both"/>
        <w:rPr>
          <w:b/>
          <w:sz w:val="22"/>
          <w:szCs w:val="22"/>
        </w:rPr>
      </w:pPr>
      <w:r>
        <w:rPr>
          <w:b/>
          <w:sz w:val="22"/>
          <w:szCs w:val="22"/>
        </w:rPr>
        <w:t>4</w:t>
      </w:r>
      <w:r w:rsidR="00DF684C" w:rsidRPr="00C31539">
        <w:rPr>
          <w:b/>
          <w:sz w:val="22"/>
          <w:szCs w:val="22"/>
        </w:rPr>
        <w:t xml:space="preserve">. </w:t>
      </w:r>
      <w:r w:rsidR="00986B50">
        <w:rPr>
          <w:b/>
          <w:sz w:val="22"/>
          <w:szCs w:val="22"/>
        </w:rPr>
        <w:t>KRAJ, NAČIN IN ROK PRIJAVE</w:t>
      </w:r>
      <w:r w:rsidR="00DF684C" w:rsidRPr="00C31539">
        <w:rPr>
          <w:b/>
          <w:sz w:val="22"/>
          <w:szCs w:val="22"/>
        </w:rPr>
        <w:t>:</w:t>
      </w:r>
    </w:p>
    <w:p w:rsidR="003A417E" w:rsidRDefault="003A417E" w:rsidP="001A11F8">
      <w:pPr>
        <w:jc w:val="both"/>
        <w:rPr>
          <w:rFonts w:cs="Arial"/>
          <w:sz w:val="22"/>
          <w:szCs w:val="22"/>
        </w:rPr>
      </w:pPr>
    </w:p>
    <w:p w:rsidR="00532338" w:rsidRDefault="008512CA" w:rsidP="00532338">
      <w:pPr>
        <w:jc w:val="both"/>
        <w:rPr>
          <w:sz w:val="22"/>
        </w:rPr>
      </w:pPr>
      <w:r>
        <w:rPr>
          <w:sz w:val="22"/>
        </w:rPr>
        <w:lastRenderedPageBreak/>
        <w:t>Javni r</w:t>
      </w:r>
      <w:r w:rsidR="00532338">
        <w:rPr>
          <w:sz w:val="22"/>
        </w:rPr>
        <w:t xml:space="preserve">azpis </w:t>
      </w:r>
      <w:r w:rsidR="000362FA">
        <w:rPr>
          <w:sz w:val="22"/>
        </w:rPr>
        <w:t>se objavi</w:t>
      </w:r>
      <w:r w:rsidR="00532338">
        <w:rPr>
          <w:sz w:val="22"/>
        </w:rPr>
        <w:t xml:space="preserve"> na spletni stran</w:t>
      </w:r>
      <w:r w:rsidR="000362FA">
        <w:rPr>
          <w:sz w:val="22"/>
        </w:rPr>
        <w:t>i</w:t>
      </w:r>
      <w:r w:rsidR="00532338">
        <w:rPr>
          <w:sz w:val="22"/>
        </w:rPr>
        <w:t xml:space="preserve"> Občine Ajdovščina</w:t>
      </w:r>
      <w:r w:rsidR="002D35F0">
        <w:rPr>
          <w:sz w:val="22"/>
        </w:rPr>
        <w:t xml:space="preserve"> </w:t>
      </w:r>
      <w:hyperlink r:id="rId5" w:history="1">
        <w:r w:rsidR="002D35F0">
          <w:rPr>
            <w:rStyle w:val="Hiperpovezava"/>
            <w:sz w:val="22"/>
          </w:rPr>
          <w:t>www.ajdovscina.si</w:t>
        </w:r>
      </w:hyperlink>
      <w:r w:rsidR="002D35F0">
        <w:rPr>
          <w:sz w:val="22"/>
        </w:rPr>
        <w:t xml:space="preserve">, pod rubriko </w:t>
      </w:r>
      <w:r w:rsidR="00E954FA">
        <w:rPr>
          <w:sz w:val="22"/>
        </w:rPr>
        <w:t xml:space="preserve">javni </w:t>
      </w:r>
      <w:r w:rsidR="002D35F0">
        <w:rPr>
          <w:sz w:val="22"/>
        </w:rPr>
        <w:t>razpisi</w:t>
      </w:r>
      <w:r w:rsidR="00E954FA">
        <w:rPr>
          <w:sz w:val="22"/>
        </w:rPr>
        <w:t>,</w:t>
      </w:r>
      <w:r w:rsidR="000362FA">
        <w:rPr>
          <w:sz w:val="22"/>
        </w:rPr>
        <w:t xml:space="preserve"> </w:t>
      </w:r>
      <w:r w:rsidR="00E954FA">
        <w:rPr>
          <w:sz w:val="22"/>
        </w:rPr>
        <w:t xml:space="preserve">dne </w:t>
      </w:r>
      <w:r w:rsidR="00DF0E49">
        <w:rPr>
          <w:sz w:val="22"/>
        </w:rPr>
        <w:t>17</w:t>
      </w:r>
      <w:r w:rsidR="005E29E2">
        <w:rPr>
          <w:sz w:val="22"/>
        </w:rPr>
        <w:t>.3.201</w:t>
      </w:r>
      <w:r w:rsidR="00DF0E49">
        <w:rPr>
          <w:sz w:val="22"/>
        </w:rPr>
        <w:t>5</w:t>
      </w:r>
      <w:r w:rsidR="002D35F0">
        <w:rPr>
          <w:sz w:val="22"/>
        </w:rPr>
        <w:t>.</w:t>
      </w:r>
      <w:r w:rsidR="00532338">
        <w:rPr>
          <w:sz w:val="22"/>
        </w:rPr>
        <w:t xml:space="preserve"> Občina si pridružuje pravico, da morebitne spremembe in dopolnitve razpisa objavi kot popravek na spletni stran</w:t>
      </w:r>
      <w:r w:rsidR="00B3598D">
        <w:rPr>
          <w:sz w:val="22"/>
        </w:rPr>
        <w:t>i</w:t>
      </w:r>
      <w:r w:rsidR="00532338">
        <w:rPr>
          <w:sz w:val="22"/>
        </w:rPr>
        <w:t xml:space="preserve"> največ 15 dni pred zaključkom razpisa.</w:t>
      </w:r>
    </w:p>
    <w:p w:rsidR="00532338" w:rsidRDefault="00532338" w:rsidP="00532338">
      <w:pPr>
        <w:jc w:val="both"/>
        <w:rPr>
          <w:sz w:val="22"/>
        </w:rPr>
      </w:pPr>
    </w:p>
    <w:p w:rsidR="00532338" w:rsidRDefault="002D35F0" w:rsidP="00532338">
      <w:pPr>
        <w:jc w:val="both"/>
        <w:rPr>
          <w:sz w:val="22"/>
        </w:rPr>
      </w:pPr>
      <w:r>
        <w:rPr>
          <w:sz w:val="22"/>
        </w:rPr>
        <w:t>Vlogi</w:t>
      </w:r>
      <w:r w:rsidR="00532338">
        <w:rPr>
          <w:sz w:val="22"/>
        </w:rPr>
        <w:t xml:space="preserve"> se priložijo obrazci in drugi dokumenti navedeni v razpisni dokumentaciji, ki jo zainteresirani dobijo v sprejemni pisarni Občine Ajdovščina ali na spletnih straneh občine</w:t>
      </w:r>
      <w:r>
        <w:rPr>
          <w:sz w:val="22"/>
        </w:rPr>
        <w:t>.</w:t>
      </w:r>
      <w:r w:rsidR="00532338">
        <w:rPr>
          <w:sz w:val="22"/>
        </w:rPr>
        <w:t xml:space="preserve"> </w:t>
      </w:r>
    </w:p>
    <w:p w:rsidR="00532338" w:rsidRDefault="00532338" w:rsidP="00532338">
      <w:pPr>
        <w:jc w:val="both"/>
        <w:rPr>
          <w:sz w:val="22"/>
        </w:rPr>
      </w:pPr>
    </w:p>
    <w:p w:rsidR="00532338" w:rsidRDefault="001A11F8" w:rsidP="00534AE4">
      <w:pPr>
        <w:jc w:val="both"/>
        <w:rPr>
          <w:rFonts w:cs="Arial"/>
          <w:sz w:val="22"/>
          <w:szCs w:val="22"/>
        </w:rPr>
      </w:pPr>
      <w:r w:rsidRPr="003E2F04">
        <w:rPr>
          <w:rFonts w:cs="Arial"/>
          <w:b/>
          <w:sz w:val="22"/>
          <w:szCs w:val="22"/>
        </w:rPr>
        <w:t xml:space="preserve">Rok za oddajo vlog je </w:t>
      </w:r>
      <w:r w:rsidR="00DF0E49">
        <w:rPr>
          <w:rFonts w:cs="Arial"/>
          <w:b/>
          <w:sz w:val="22"/>
          <w:szCs w:val="22"/>
        </w:rPr>
        <w:t>torek</w:t>
      </w:r>
      <w:r w:rsidRPr="003E2F04">
        <w:rPr>
          <w:rFonts w:cs="Arial"/>
          <w:b/>
          <w:sz w:val="22"/>
          <w:szCs w:val="22"/>
        </w:rPr>
        <w:t xml:space="preserve"> </w:t>
      </w:r>
      <w:r w:rsidR="00DF0E49">
        <w:rPr>
          <w:rFonts w:cs="Arial"/>
          <w:b/>
          <w:sz w:val="22"/>
          <w:szCs w:val="22"/>
        </w:rPr>
        <w:t>14.4</w:t>
      </w:r>
      <w:r w:rsidR="005E29E2">
        <w:rPr>
          <w:rFonts w:cs="Arial"/>
          <w:b/>
          <w:sz w:val="22"/>
          <w:szCs w:val="22"/>
        </w:rPr>
        <w:t>.2014</w:t>
      </w:r>
      <w:r>
        <w:rPr>
          <w:rFonts w:cs="Arial"/>
          <w:b/>
          <w:sz w:val="22"/>
          <w:szCs w:val="22"/>
        </w:rPr>
        <w:t>.</w:t>
      </w:r>
      <w:r w:rsidRPr="003E2F04">
        <w:rPr>
          <w:rFonts w:cs="Arial"/>
          <w:sz w:val="22"/>
          <w:szCs w:val="22"/>
        </w:rPr>
        <w:t xml:space="preserve"> </w:t>
      </w:r>
    </w:p>
    <w:p w:rsidR="00534AE4" w:rsidRDefault="004E57C3" w:rsidP="00534AE4">
      <w:pPr>
        <w:jc w:val="both"/>
        <w:rPr>
          <w:sz w:val="22"/>
          <w:szCs w:val="22"/>
        </w:rPr>
      </w:pPr>
      <w:r>
        <w:rPr>
          <w:sz w:val="22"/>
          <w:szCs w:val="22"/>
        </w:rPr>
        <w:t>Zainteresirane organizacije</w:t>
      </w:r>
      <w:r w:rsidR="00C12759">
        <w:rPr>
          <w:sz w:val="22"/>
          <w:szCs w:val="22"/>
        </w:rPr>
        <w:t xml:space="preserve"> vloge oddajo</w:t>
      </w:r>
      <w:r>
        <w:rPr>
          <w:sz w:val="22"/>
          <w:szCs w:val="22"/>
        </w:rPr>
        <w:t xml:space="preserve"> </w:t>
      </w:r>
      <w:r w:rsidR="00C12759" w:rsidRPr="003E2F04">
        <w:rPr>
          <w:rFonts w:cs="Arial"/>
          <w:sz w:val="22"/>
          <w:szCs w:val="22"/>
        </w:rPr>
        <w:t xml:space="preserve">osebno </w:t>
      </w:r>
      <w:r w:rsidR="00C12759">
        <w:rPr>
          <w:rFonts w:cs="Arial"/>
          <w:sz w:val="22"/>
          <w:szCs w:val="22"/>
        </w:rPr>
        <w:t>v sprejemno pisarno</w:t>
      </w:r>
      <w:r w:rsidR="00C12759" w:rsidRPr="003E2F04">
        <w:rPr>
          <w:rFonts w:cs="Arial"/>
          <w:sz w:val="22"/>
          <w:szCs w:val="22"/>
        </w:rPr>
        <w:t xml:space="preserve"> Občine Ajdovščina ali po pošti na naslov</w:t>
      </w:r>
      <w:r w:rsidR="00C12759">
        <w:rPr>
          <w:rFonts w:cs="Arial"/>
          <w:sz w:val="22"/>
          <w:szCs w:val="22"/>
        </w:rPr>
        <w:t>:</w:t>
      </w:r>
      <w:r w:rsidR="00C12759" w:rsidRPr="003E2F04">
        <w:rPr>
          <w:rFonts w:cs="Arial"/>
          <w:sz w:val="22"/>
          <w:szCs w:val="22"/>
        </w:rPr>
        <w:t xml:space="preserve"> Občina Ajdovščina, Cesta 5. maja 6/a, 5270 Ajdovščina</w:t>
      </w:r>
      <w:r w:rsidR="00DF684C">
        <w:rPr>
          <w:sz w:val="22"/>
          <w:szCs w:val="22"/>
        </w:rPr>
        <w:t xml:space="preserve">, v zaprti kuverti </w:t>
      </w:r>
      <w:r w:rsidR="006D027C">
        <w:rPr>
          <w:sz w:val="22"/>
          <w:szCs w:val="22"/>
        </w:rPr>
        <w:t>z oznako »</w:t>
      </w:r>
      <w:r w:rsidR="006D027C" w:rsidRPr="00374DCF">
        <w:rPr>
          <w:sz w:val="22"/>
          <w:szCs w:val="22"/>
          <w:u w:val="single"/>
        </w:rPr>
        <w:t>Ne odpiraj – prijava na razpis</w:t>
      </w:r>
      <w:r w:rsidR="006D027C">
        <w:rPr>
          <w:sz w:val="22"/>
          <w:szCs w:val="22"/>
        </w:rPr>
        <w:t xml:space="preserve">« in </w:t>
      </w:r>
      <w:r w:rsidR="00DF684C">
        <w:rPr>
          <w:sz w:val="22"/>
          <w:szCs w:val="22"/>
        </w:rPr>
        <w:t xml:space="preserve">z </w:t>
      </w:r>
      <w:r w:rsidR="00DF684C" w:rsidRPr="002626C4">
        <w:rPr>
          <w:sz w:val="22"/>
          <w:szCs w:val="22"/>
          <w:u w:val="single"/>
        </w:rPr>
        <w:t xml:space="preserve">OBVEZNO USTREZNO OZNAKO </w:t>
      </w:r>
      <w:r w:rsidR="00D868C2" w:rsidRPr="002626C4">
        <w:rPr>
          <w:sz w:val="22"/>
          <w:szCs w:val="22"/>
          <w:u w:val="single"/>
        </w:rPr>
        <w:t>ORG</w:t>
      </w:r>
      <w:r w:rsidR="009C11A9" w:rsidRPr="002626C4">
        <w:rPr>
          <w:sz w:val="22"/>
          <w:szCs w:val="22"/>
          <w:u w:val="single"/>
        </w:rPr>
        <w:t>A</w:t>
      </w:r>
      <w:r w:rsidR="00D868C2" w:rsidRPr="002626C4">
        <w:rPr>
          <w:sz w:val="22"/>
          <w:szCs w:val="22"/>
          <w:u w:val="single"/>
        </w:rPr>
        <w:t>NIZACIJE (humanitarna, invalidska ali druga neprofitna)</w:t>
      </w:r>
      <w:r w:rsidR="00DF684C" w:rsidRPr="002626C4">
        <w:rPr>
          <w:sz w:val="22"/>
          <w:szCs w:val="22"/>
        </w:rPr>
        <w:t>.</w:t>
      </w:r>
      <w:r w:rsidR="00DF684C">
        <w:rPr>
          <w:sz w:val="22"/>
          <w:szCs w:val="22"/>
        </w:rPr>
        <w:t xml:space="preserve"> Na hrbtni strani </w:t>
      </w:r>
      <w:r w:rsidR="006D027C">
        <w:rPr>
          <w:sz w:val="22"/>
          <w:szCs w:val="22"/>
        </w:rPr>
        <w:t>kuverte se izpiše</w:t>
      </w:r>
      <w:r w:rsidR="00DF684C">
        <w:rPr>
          <w:sz w:val="22"/>
          <w:szCs w:val="22"/>
        </w:rPr>
        <w:t xml:space="preserve"> </w:t>
      </w:r>
      <w:r w:rsidR="00DF684C" w:rsidRPr="005E29E2">
        <w:rPr>
          <w:sz w:val="22"/>
          <w:szCs w:val="22"/>
          <w:u w:val="single"/>
        </w:rPr>
        <w:t>polni naslov pošiljatelja</w:t>
      </w:r>
      <w:r w:rsidR="00DF684C">
        <w:rPr>
          <w:sz w:val="22"/>
          <w:szCs w:val="22"/>
        </w:rPr>
        <w:t>. Šteje se, da je prijava pravočasna</w:t>
      </w:r>
      <w:r w:rsidR="00943D41">
        <w:rPr>
          <w:sz w:val="22"/>
          <w:szCs w:val="22"/>
        </w:rPr>
        <w:t xml:space="preserve">, če je zadnji dan roka osebno prinesena v vložišče Občine Ajdovščina do </w:t>
      </w:r>
      <w:r w:rsidR="008512CA">
        <w:rPr>
          <w:sz w:val="22"/>
          <w:szCs w:val="22"/>
        </w:rPr>
        <w:t>1</w:t>
      </w:r>
      <w:r w:rsidR="005E29E2">
        <w:rPr>
          <w:sz w:val="22"/>
          <w:szCs w:val="22"/>
        </w:rPr>
        <w:t>5</w:t>
      </w:r>
      <w:r w:rsidR="00412998">
        <w:rPr>
          <w:sz w:val="22"/>
          <w:szCs w:val="22"/>
        </w:rPr>
        <w:t>.</w:t>
      </w:r>
      <w:r w:rsidR="00943D41">
        <w:rPr>
          <w:sz w:val="22"/>
          <w:szCs w:val="22"/>
        </w:rPr>
        <w:t xml:space="preserve"> ure</w:t>
      </w:r>
      <w:r w:rsidR="008512CA">
        <w:rPr>
          <w:sz w:val="22"/>
          <w:szCs w:val="22"/>
        </w:rPr>
        <w:t>,</w:t>
      </w:r>
      <w:r w:rsidR="00943D41">
        <w:rPr>
          <w:sz w:val="22"/>
          <w:szCs w:val="22"/>
        </w:rPr>
        <w:t xml:space="preserve"> oz</w:t>
      </w:r>
      <w:bookmarkStart w:id="0" w:name="_GoBack"/>
      <w:bookmarkEnd w:id="0"/>
      <w:r w:rsidR="00943D41">
        <w:rPr>
          <w:sz w:val="22"/>
          <w:szCs w:val="22"/>
        </w:rPr>
        <w:t>iroma,</w:t>
      </w:r>
      <w:r w:rsidR="00DF684C">
        <w:rPr>
          <w:sz w:val="22"/>
          <w:szCs w:val="22"/>
        </w:rPr>
        <w:t xml:space="preserve"> če je zadnji dan roka </w:t>
      </w:r>
      <w:r w:rsidR="00943D41">
        <w:rPr>
          <w:sz w:val="22"/>
          <w:szCs w:val="22"/>
        </w:rPr>
        <w:t xml:space="preserve">oddana </w:t>
      </w:r>
      <w:r w:rsidR="00DF684C">
        <w:rPr>
          <w:sz w:val="22"/>
          <w:szCs w:val="22"/>
        </w:rPr>
        <w:t xml:space="preserve">po pošti priporočeno. </w:t>
      </w:r>
      <w:r w:rsidR="00534AE4">
        <w:rPr>
          <w:sz w:val="22"/>
          <w:szCs w:val="22"/>
        </w:rPr>
        <w:t>Nepravočasno prispele prijave bodo s sklepom zavržene.</w:t>
      </w:r>
    </w:p>
    <w:p w:rsidR="00DF684C" w:rsidRDefault="00DF684C" w:rsidP="00DF684C">
      <w:pPr>
        <w:jc w:val="both"/>
        <w:rPr>
          <w:sz w:val="22"/>
          <w:szCs w:val="22"/>
        </w:rPr>
      </w:pPr>
    </w:p>
    <w:p w:rsidR="00DF684C" w:rsidRDefault="00DF684C" w:rsidP="00DF684C">
      <w:pPr>
        <w:jc w:val="both"/>
        <w:rPr>
          <w:sz w:val="22"/>
          <w:szCs w:val="22"/>
        </w:rPr>
      </w:pPr>
      <w:r>
        <w:rPr>
          <w:sz w:val="22"/>
          <w:szCs w:val="22"/>
        </w:rPr>
        <w:t>V primeru nepopolno izpolnjenih prijav s pomanjkljivo dokumentacijo, bo komisija prijavitelja pozvala, da vlogo dopolni. V primeru, da prijavitelj vloge ne bo dopolnil</w:t>
      </w:r>
      <w:r w:rsidR="00E80B8C" w:rsidRPr="00E80B8C">
        <w:rPr>
          <w:sz w:val="22"/>
          <w:szCs w:val="22"/>
        </w:rPr>
        <w:t xml:space="preserve"> </w:t>
      </w:r>
      <w:r w:rsidR="00E80B8C">
        <w:rPr>
          <w:sz w:val="22"/>
          <w:szCs w:val="22"/>
        </w:rPr>
        <w:t>v roku</w:t>
      </w:r>
      <w:r>
        <w:rPr>
          <w:sz w:val="22"/>
          <w:szCs w:val="22"/>
        </w:rPr>
        <w:t>, se vlogo s sklepom zavrže.</w:t>
      </w:r>
    </w:p>
    <w:p w:rsidR="00F93323" w:rsidRDefault="00F93323" w:rsidP="00DF684C">
      <w:pPr>
        <w:jc w:val="both"/>
        <w:rPr>
          <w:sz w:val="22"/>
          <w:szCs w:val="22"/>
        </w:rPr>
      </w:pPr>
    </w:p>
    <w:p w:rsidR="00D1735A" w:rsidRPr="003E2F04" w:rsidRDefault="00D1735A" w:rsidP="00D1735A">
      <w:pPr>
        <w:jc w:val="both"/>
        <w:rPr>
          <w:rFonts w:cs="Arial"/>
          <w:sz w:val="22"/>
          <w:szCs w:val="22"/>
        </w:rPr>
      </w:pPr>
      <w:r w:rsidRPr="003E2F04">
        <w:rPr>
          <w:rFonts w:cs="Arial"/>
          <w:sz w:val="22"/>
          <w:szCs w:val="22"/>
        </w:rPr>
        <w:t xml:space="preserve">Dodatne informacije lahko zainteresirani dobijo na </w:t>
      </w:r>
      <w:r>
        <w:rPr>
          <w:rFonts w:cs="Arial"/>
          <w:sz w:val="22"/>
          <w:szCs w:val="22"/>
        </w:rPr>
        <w:t xml:space="preserve">Oddelku za družbene dejavnosti Občine Ajdovščina, kontaktna oseba </w:t>
      </w:r>
      <w:r w:rsidRPr="003E2F04">
        <w:rPr>
          <w:rFonts w:cs="Arial"/>
          <w:sz w:val="22"/>
          <w:szCs w:val="22"/>
        </w:rPr>
        <w:t>Jerica Stibilj</w:t>
      </w:r>
      <w:r>
        <w:rPr>
          <w:rFonts w:cs="Arial"/>
          <w:sz w:val="22"/>
          <w:szCs w:val="22"/>
        </w:rPr>
        <w:t>,</w:t>
      </w:r>
      <w:r w:rsidRPr="003E2F04">
        <w:rPr>
          <w:rFonts w:cs="Arial"/>
          <w:sz w:val="22"/>
          <w:szCs w:val="22"/>
        </w:rPr>
        <w:t xml:space="preserve"> tel</w:t>
      </w:r>
      <w:r>
        <w:rPr>
          <w:rFonts w:cs="Arial"/>
          <w:sz w:val="22"/>
          <w:szCs w:val="22"/>
        </w:rPr>
        <w:t>.</w:t>
      </w:r>
      <w:r w:rsidRPr="003E2F04">
        <w:rPr>
          <w:rFonts w:cs="Arial"/>
          <w:sz w:val="22"/>
          <w:szCs w:val="22"/>
        </w:rPr>
        <w:t xml:space="preserve"> št</w:t>
      </w:r>
      <w:r>
        <w:rPr>
          <w:rFonts w:cs="Arial"/>
          <w:sz w:val="22"/>
          <w:szCs w:val="22"/>
        </w:rPr>
        <w:t>. (05) 365 91 37</w:t>
      </w:r>
      <w:r w:rsidRPr="003E2F04">
        <w:rPr>
          <w:rFonts w:cs="Arial"/>
          <w:sz w:val="22"/>
          <w:szCs w:val="22"/>
        </w:rPr>
        <w:t xml:space="preserve">. </w:t>
      </w:r>
    </w:p>
    <w:p w:rsidR="00467852" w:rsidRDefault="00467852" w:rsidP="00DF684C">
      <w:pPr>
        <w:jc w:val="both"/>
        <w:rPr>
          <w:sz w:val="22"/>
          <w:szCs w:val="22"/>
        </w:rPr>
      </w:pPr>
    </w:p>
    <w:p w:rsidR="00DF684C" w:rsidRPr="00C31539" w:rsidRDefault="002D35F0" w:rsidP="00DF684C">
      <w:pPr>
        <w:jc w:val="both"/>
        <w:rPr>
          <w:b/>
          <w:sz w:val="22"/>
          <w:szCs w:val="22"/>
        </w:rPr>
      </w:pPr>
      <w:r>
        <w:rPr>
          <w:b/>
          <w:sz w:val="22"/>
          <w:szCs w:val="22"/>
        </w:rPr>
        <w:t>5</w:t>
      </w:r>
      <w:r w:rsidR="00DF684C" w:rsidRPr="00C31539">
        <w:rPr>
          <w:b/>
          <w:sz w:val="22"/>
          <w:szCs w:val="22"/>
        </w:rPr>
        <w:t xml:space="preserve">. </w:t>
      </w:r>
      <w:r w:rsidR="00986B50">
        <w:rPr>
          <w:b/>
          <w:sz w:val="22"/>
          <w:szCs w:val="22"/>
        </w:rPr>
        <w:t>IZID RAZPISA</w:t>
      </w:r>
      <w:r w:rsidR="00DF684C" w:rsidRPr="00C31539">
        <w:rPr>
          <w:b/>
          <w:sz w:val="22"/>
          <w:szCs w:val="22"/>
        </w:rPr>
        <w:t>:</w:t>
      </w:r>
    </w:p>
    <w:p w:rsidR="003A417E" w:rsidRDefault="003A417E" w:rsidP="00DF684C">
      <w:pPr>
        <w:jc w:val="both"/>
        <w:rPr>
          <w:sz w:val="22"/>
          <w:szCs w:val="22"/>
        </w:rPr>
      </w:pPr>
    </w:p>
    <w:p w:rsidR="00DF684C" w:rsidRDefault="00E136AA" w:rsidP="00DF684C">
      <w:pPr>
        <w:jc w:val="both"/>
        <w:rPr>
          <w:sz w:val="22"/>
          <w:szCs w:val="22"/>
        </w:rPr>
      </w:pPr>
      <w:r>
        <w:rPr>
          <w:sz w:val="22"/>
        </w:rPr>
        <w:t xml:space="preserve">Prejete vloge bo strokovna komisija odpirala </w:t>
      </w:r>
      <w:r w:rsidR="00DF0E49">
        <w:rPr>
          <w:sz w:val="22"/>
        </w:rPr>
        <w:t>16</w:t>
      </w:r>
      <w:r w:rsidR="005E29E2">
        <w:rPr>
          <w:sz w:val="22"/>
        </w:rPr>
        <w:t>.4.201</w:t>
      </w:r>
      <w:r w:rsidR="00DF0E49">
        <w:rPr>
          <w:sz w:val="22"/>
        </w:rPr>
        <w:t>5</w:t>
      </w:r>
      <w:r>
        <w:rPr>
          <w:sz w:val="22"/>
        </w:rPr>
        <w:t xml:space="preserve">. </w:t>
      </w:r>
      <w:r w:rsidR="00DF684C">
        <w:rPr>
          <w:sz w:val="22"/>
          <w:szCs w:val="22"/>
        </w:rPr>
        <w:t>O izidu javnega razpisa bodo izvajalci obveščeni</w:t>
      </w:r>
      <w:r w:rsidR="00CC384D">
        <w:rPr>
          <w:sz w:val="22"/>
          <w:szCs w:val="22"/>
        </w:rPr>
        <w:t xml:space="preserve"> predvidoma </w:t>
      </w:r>
      <w:r w:rsidR="00DF684C">
        <w:rPr>
          <w:sz w:val="22"/>
          <w:szCs w:val="22"/>
        </w:rPr>
        <w:t>v roku 45 dni od izteka prijavnega roka. Z izbranimi izvajalci bodo sklenjene pogodbe</w:t>
      </w:r>
      <w:r w:rsidR="00606F7F">
        <w:rPr>
          <w:sz w:val="22"/>
          <w:szCs w:val="22"/>
        </w:rPr>
        <w:t xml:space="preserve"> o sofinanciranju</w:t>
      </w:r>
      <w:r w:rsidR="00DF684C">
        <w:rPr>
          <w:sz w:val="22"/>
          <w:szCs w:val="22"/>
        </w:rPr>
        <w:t>.</w:t>
      </w:r>
    </w:p>
    <w:p w:rsidR="00DF684C" w:rsidRPr="008512CA" w:rsidRDefault="00DF684C" w:rsidP="00DF684C">
      <w:pPr>
        <w:rPr>
          <w:sz w:val="22"/>
          <w:szCs w:val="22"/>
        </w:rPr>
      </w:pPr>
    </w:p>
    <w:p w:rsidR="00E257EE" w:rsidRDefault="00DF0E49" w:rsidP="00DF684C">
      <w:pPr>
        <w:rPr>
          <w:sz w:val="22"/>
          <w:szCs w:val="22"/>
        </w:rPr>
      </w:pPr>
      <w:r>
        <w:rPr>
          <w:sz w:val="22"/>
          <w:szCs w:val="22"/>
        </w:rPr>
        <w:t>Datum: 17.3.2015</w:t>
      </w:r>
    </w:p>
    <w:p w:rsidR="00DF0E49" w:rsidRDefault="00DF0E49" w:rsidP="00DF684C">
      <w:pPr>
        <w:rPr>
          <w:sz w:val="22"/>
          <w:szCs w:val="22"/>
        </w:rPr>
      </w:pPr>
      <w:r>
        <w:rPr>
          <w:sz w:val="22"/>
          <w:szCs w:val="22"/>
        </w:rPr>
        <w:t>Številka: 41031-2/2015</w:t>
      </w:r>
    </w:p>
    <w:p w:rsidR="00813DD7" w:rsidRDefault="00813DD7" w:rsidP="00DF684C">
      <w:pPr>
        <w:rPr>
          <w:sz w:val="22"/>
          <w:szCs w:val="22"/>
        </w:rPr>
      </w:pPr>
    </w:p>
    <w:p w:rsidR="00813DD7" w:rsidRPr="008512CA" w:rsidRDefault="00813DD7" w:rsidP="00DF684C">
      <w:pPr>
        <w:rPr>
          <w:sz w:val="22"/>
          <w:szCs w:val="22"/>
        </w:rPr>
      </w:pPr>
    </w:p>
    <w:p w:rsidR="00DF2FE8" w:rsidRPr="008512CA" w:rsidRDefault="00C31539" w:rsidP="00C31539">
      <w:pPr>
        <w:pStyle w:val="Naslov2"/>
        <w:jc w:val="center"/>
        <w:rPr>
          <w:sz w:val="22"/>
          <w:szCs w:val="22"/>
        </w:rPr>
      </w:pPr>
      <w:r w:rsidRPr="008512CA">
        <w:rPr>
          <w:sz w:val="22"/>
          <w:szCs w:val="22"/>
        </w:rPr>
        <w:t xml:space="preserve">                                                                            </w:t>
      </w:r>
      <w:r w:rsidR="008512CA">
        <w:rPr>
          <w:sz w:val="22"/>
          <w:szCs w:val="22"/>
        </w:rPr>
        <w:t xml:space="preserve">    </w:t>
      </w:r>
      <w:r w:rsidRPr="008512CA">
        <w:rPr>
          <w:sz w:val="22"/>
          <w:szCs w:val="22"/>
        </w:rPr>
        <w:t xml:space="preserve">           </w:t>
      </w:r>
      <w:r w:rsidR="00DF684C" w:rsidRPr="008512CA">
        <w:rPr>
          <w:sz w:val="22"/>
          <w:szCs w:val="22"/>
        </w:rPr>
        <w:t>OBČINA AJDOVŠČINA</w:t>
      </w:r>
    </w:p>
    <w:p w:rsidR="00DF684C" w:rsidRPr="008512CA" w:rsidRDefault="00DF684C" w:rsidP="00E257EE">
      <w:pPr>
        <w:jc w:val="both"/>
        <w:rPr>
          <w:sz w:val="22"/>
          <w:szCs w:val="22"/>
        </w:rPr>
      </w:pPr>
    </w:p>
    <w:p w:rsidR="003D0B11" w:rsidRPr="008512CA" w:rsidRDefault="003D0B11" w:rsidP="00E257EE">
      <w:pPr>
        <w:jc w:val="both"/>
        <w:rPr>
          <w:sz w:val="22"/>
          <w:szCs w:val="22"/>
        </w:rPr>
      </w:pPr>
    </w:p>
    <w:sectPr w:rsidR="003D0B11" w:rsidRPr="008512CA" w:rsidSect="001A11F8">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47A8D"/>
    <w:multiLevelType w:val="hybridMultilevel"/>
    <w:tmpl w:val="81B0D22C"/>
    <w:lvl w:ilvl="0" w:tplc="ED488D24">
      <w:start w:val="5270"/>
      <w:numFmt w:val="bullet"/>
      <w:lvlText w:val="-"/>
      <w:lvlJc w:val="left"/>
      <w:pPr>
        <w:tabs>
          <w:tab w:val="num" w:pos="360"/>
        </w:tabs>
        <w:ind w:left="360" w:hanging="360"/>
      </w:pPr>
      <w:rPr>
        <w:rFonts w:ascii="Arial" w:eastAsia="Times New Roman" w:hAnsi="Arial" w:cs="Arial" w:hint="default"/>
      </w:rPr>
    </w:lvl>
    <w:lvl w:ilvl="1" w:tplc="04240003">
      <w:start w:val="1"/>
      <w:numFmt w:val="decimal"/>
      <w:lvlText w:val="%2."/>
      <w:lvlJc w:val="left"/>
      <w:pPr>
        <w:tabs>
          <w:tab w:val="num" w:pos="720"/>
        </w:tabs>
        <w:ind w:left="720" w:hanging="360"/>
      </w:pPr>
    </w:lvl>
    <w:lvl w:ilvl="2" w:tplc="04240005">
      <w:start w:val="1"/>
      <w:numFmt w:val="decimal"/>
      <w:lvlText w:val="%3."/>
      <w:lvlJc w:val="left"/>
      <w:pPr>
        <w:tabs>
          <w:tab w:val="num" w:pos="1440"/>
        </w:tabs>
        <w:ind w:left="1440" w:hanging="360"/>
      </w:pPr>
    </w:lvl>
    <w:lvl w:ilvl="3" w:tplc="04240001">
      <w:start w:val="1"/>
      <w:numFmt w:val="decimal"/>
      <w:lvlText w:val="%4."/>
      <w:lvlJc w:val="left"/>
      <w:pPr>
        <w:tabs>
          <w:tab w:val="num" w:pos="2160"/>
        </w:tabs>
        <w:ind w:left="2160" w:hanging="360"/>
      </w:pPr>
    </w:lvl>
    <w:lvl w:ilvl="4" w:tplc="04240003">
      <w:start w:val="1"/>
      <w:numFmt w:val="decimal"/>
      <w:lvlText w:val="%5."/>
      <w:lvlJc w:val="left"/>
      <w:pPr>
        <w:tabs>
          <w:tab w:val="num" w:pos="2880"/>
        </w:tabs>
        <w:ind w:left="2880" w:hanging="360"/>
      </w:pPr>
    </w:lvl>
    <w:lvl w:ilvl="5" w:tplc="04240005">
      <w:start w:val="1"/>
      <w:numFmt w:val="decimal"/>
      <w:lvlText w:val="%6."/>
      <w:lvlJc w:val="left"/>
      <w:pPr>
        <w:tabs>
          <w:tab w:val="num" w:pos="3600"/>
        </w:tabs>
        <w:ind w:left="3600" w:hanging="360"/>
      </w:pPr>
    </w:lvl>
    <w:lvl w:ilvl="6" w:tplc="04240001">
      <w:start w:val="1"/>
      <w:numFmt w:val="decimal"/>
      <w:lvlText w:val="%7."/>
      <w:lvlJc w:val="left"/>
      <w:pPr>
        <w:tabs>
          <w:tab w:val="num" w:pos="4320"/>
        </w:tabs>
        <w:ind w:left="4320" w:hanging="360"/>
      </w:pPr>
    </w:lvl>
    <w:lvl w:ilvl="7" w:tplc="04240003">
      <w:start w:val="1"/>
      <w:numFmt w:val="decimal"/>
      <w:lvlText w:val="%8."/>
      <w:lvlJc w:val="left"/>
      <w:pPr>
        <w:tabs>
          <w:tab w:val="num" w:pos="5040"/>
        </w:tabs>
        <w:ind w:left="5040" w:hanging="360"/>
      </w:pPr>
    </w:lvl>
    <w:lvl w:ilvl="8" w:tplc="04240005">
      <w:start w:val="1"/>
      <w:numFmt w:val="decimal"/>
      <w:lvlText w:val="%9."/>
      <w:lvlJc w:val="left"/>
      <w:pPr>
        <w:tabs>
          <w:tab w:val="num" w:pos="5760"/>
        </w:tabs>
        <w:ind w:left="5760" w:hanging="360"/>
      </w:pPr>
    </w:lvl>
  </w:abstractNum>
  <w:abstractNum w:abstractNumId="1">
    <w:nsid w:val="28531FAD"/>
    <w:multiLevelType w:val="hybridMultilevel"/>
    <w:tmpl w:val="D6E23F30"/>
    <w:lvl w:ilvl="0" w:tplc="ED488D24">
      <w:start w:val="5270"/>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nsid w:val="4F1815B2"/>
    <w:multiLevelType w:val="hybridMultilevel"/>
    <w:tmpl w:val="989E6D22"/>
    <w:lvl w:ilvl="0" w:tplc="7D56DD70">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56C7480D"/>
    <w:multiLevelType w:val="singleLevel"/>
    <w:tmpl w:val="BCDE3F1C"/>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4">
    <w:nsid w:val="61A37964"/>
    <w:multiLevelType w:val="hybridMultilevel"/>
    <w:tmpl w:val="B876039C"/>
    <w:lvl w:ilvl="0" w:tplc="04240017">
      <w:start w:val="1"/>
      <w:numFmt w:val="lowerLetter"/>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nsid w:val="75F1696C"/>
    <w:multiLevelType w:val="hybridMultilevel"/>
    <w:tmpl w:val="66D6A580"/>
    <w:lvl w:ilvl="0" w:tplc="9C3A0850">
      <w:start w:val="1"/>
      <w:numFmt w:val="bullet"/>
      <w:lvlText w:val=""/>
      <w:lvlJc w:val="left"/>
      <w:pPr>
        <w:tabs>
          <w:tab w:val="num" w:pos="360"/>
        </w:tabs>
        <w:ind w:left="340" w:hanging="340"/>
      </w:pPr>
      <w:rPr>
        <w:rFonts w:ascii="Symbol" w:hAnsi="Symbol" w:cs="Times New Roman" w:hint="default"/>
        <w:b w:val="0"/>
        <w:i w:val="0"/>
        <w:color w:val="auto"/>
        <w:sz w:val="24"/>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78342601"/>
    <w:multiLevelType w:val="singleLevel"/>
    <w:tmpl w:val="7B1672B0"/>
    <w:lvl w:ilvl="0">
      <w:start w:val="2"/>
      <w:numFmt w:val="bullet"/>
      <w:lvlText w:val="-"/>
      <w:lvlJc w:val="left"/>
      <w:pPr>
        <w:tabs>
          <w:tab w:val="num" w:pos="360"/>
        </w:tabs>
        <w:ind w:left="360" w:hanging="360"/>
      </w:pPr>
      <w:rPr>
        <w:rFonts w:ascii="Times New Roman" w:hAnsi="Times New Roman" w:cs="Times New Roman" w:hint="default"/>
      </w:rPr>
    </w:lvl>
  </w:abstractNum>
  <w:num w:numId="1">
    <w:abstractNumId w:val="6"/>
    <w:lvlOverride w:ilvl="0"/>
  </w:num>
  <w:num w:numId="2">
    <w:abstractNumId w:val="3"/>
    <w:lvlOverride w:ilv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4C"/>
    <w:rsid w:val="0002062D"/>
    <w:rsid w:val="00026E11"/>
    <w:rsid w:val="000362FA"/>
    <w:rsid w:val="0005325C"/>
    <w:rsid w:val="00081367"/>
    <w:rsid w:val="000A7FFE"/>
    <w:rsid w:val="000B0165"/>
    <w:rsid w:val="0016121E"/>
    <w:rsid w:val="00181391"/>
    <w:rsid w:val="001874A8"/>
    <w:rsid w:val="001A11F8"/>
    <w:rsid w:val="001B7E7D"/>
    <w:rsid w:val="002626C4"/>
    <w:rsid w:val="0027149F"/>
    <w:rsid w:val="00276800"/>
    <w:rsid w:val="002A219A"/>
    <w:rsid w:val="002A3FB8"/>
    <w:rsid w:val="002B1046"/>
    <w:rsid w:val="002B2A74"/>
    <w:rsid w:val="002C14BF"/>
    <w:rsid w:val="002D35F0"/>
    <w:rsid w:val="002F507F"/>
    <w:rsid w:val="003441A4"/>
    <w:rsid w:val="00374DCF"/>
    <w:rsid w:val="003968B1"/>
    <w:rsid w:val="003A417E"/>
    <w:rsid w:val="003D0B11"/>
    <w:rsid w:val="003F407C"/>
    <w:rsid w:val="004102E9"/>
    <w:rsid w:val="00411367"/>
    <w:rsid w:val="00412998"/>
    <w:rsid w:val="00446E67"/>
    <w:rsid w:val="00467852"/>
    <w:rsid w:val="004705A0"/>
    <w:rsid w:val="00495B9B"/>
    <w:rsid w:val="004B0758"/>
    <w:rsid w:val="004B179E"/>
    <w:rsid w:val="004C2306"/>
    <w:rsid w:val="004E57C3"/>
    <w:rsid w:val="005109BB"/>
    <w:rsid w:val="00532338"/>
    <w:rsid w:val="00534424"/>
    <w:rsid w:val="00534AE4"/>
    <w:rsid w:val="00573ECA"/>
    <w:rsid w:val="005928A7"/>
    <w:rsid w:val="005E29E2"/>
    <w:rsid w:val="005E3261"/>
    <w:rsid w:val="005F3242"/>
    <w:rsid w:val="00606F7F"/>
    <w:rsid w:val="006101A9"/>
    <w:rsid w:val="006151E7"/>
    <w:rsid w:val="00693F24"/>
    <w:rsid w:val="006A61AC"/>
    <w:rsid w:val="006C6B8C"/>
    <w:rsid w:val="006D027C"/>
    <w:rsid w:val="006D4CC9"/>
    <w:rsid w:val="00741675"/>
    <w:rsid w:val="0076120A"/>
    <w:rsid w:val="00792CE1"/>
    <w:rsid w:val="00795BAB"/>
    <w:rsid w:val="007E29FB"/>
    <w:rsid w:val="00813DD7"/>
    <w:rsid w:val="008224C3"/>
    <w:rsid w:val="008229A7"/>
    <w:rsid w:val="008512CA"/>
    <w:rsid w:val="008722C3"/>
    <w:rsid w:val="00873525"/>
    <w:rsid w:val="0087560E"/>
    <w:rsid w:val="0088163D"/>
    <w:rsid w:val="008852F2"/>
    <w:rsid w:val="008A4E05"/>
    <w:rsid w:val="008A6252"/>
    <w:rsid w:val="008D765E"/>
    <w:rsid w:val="008E2A32"/>
    <w:rsid w:val="00943D41"/>
    <w:rsid w:val="00947062"/>
    <w:rsid w:val="00986B50"/>
    <w:rsid w:val="009943A9"/>
    <w:rsid w:val="009C11A9"/>
    <w:rsid w:val="009E1A1D"/>
    <w:rsid w:val="009F46A1"/>
    <w:rsid w:val="00A01E04"/>
    <w:rsid w:val="00A21C18"/>
    <w:rsid w:val="00A43D55"/>
    <w:rsid w:val="00A76E5A"/>
    <w:rsid w:val="00AA0A3A"/>
    <w:rsid w:val="00AC5227"/>
    <w:rsid w:val="00AE1949"/>
    <w:rsid w:val="00B00CB7"/>
    <w:rsid w:val="00B02963"/>
    <w:rsid w:val="00B27E80"/>
    <w:rsid w:val="00B31068"/>
    <w:rsid w:val="00B3598D"/>
    <w:rsid w:val="00B6057B"/>
    <w:rsid w:val="00B60FB8"/>
    <w:rsid w:val="00B70D7A"/>
    <w:rsid w:val="00B74886"/>
    <w:rsid w:val="00BF065C"/>
    <w:rsid w:val="00BF6175"/>
    <w:rsid w:val="00C0576A"/>
    <w:rsid w:val="00C12759"/>
    <w:rsid w:val="00C31539"/>
    <w:rsid w:val="00C84628"/>
    <w:rsid w:val="00CC384D"/>
    <w:rsid w:val="00D00DE8"/>
    <w:rsid w:val="00D03C3F"/>
    <w:rsid w:val="00D07E68"/>
    <w:rsid w:val="00D1735A"/>
    <w:rsid w:val="00D443A1"/>
    <w:rsid w:val="00D70A5B"/>
    <w:rsid w:val="00D77096"/>
    <w:rsid w:val="00D868C2"/>
    <w:rsid w:val="00DE78DD"/>
    <w:rsid w:val="00DF0E49"/>
    <w:rsid w:val="00DF2FE8"/>
    <w:rsid w:val="00DF684C"/>
    <w:rsid w:val="00DF76B9"/>
    <w:rsid w:val="00E00678"/>
    <w:rsid w:val="00E136AA"/>
    <w:rsid w:val="00E257EE"/>
    <w:rsid w:val="00E7760D"/>
    <w:rsid w:val="00E80B8C"/>
    <w:rsid w:val="00E954FA"/>
    <w:rsid w:val="00EC1665"/>
    <w:rsid w:val="00F11EA8"/>
    <w:rsid w:val="00F22369"/>
    <w:rsid w:val="00F26EE6"/>
    <w:rsid w:val="00F6514A"/>
    <w:rsid w:val="00F93153"/>
    <w:rsid w:val="00F93323"/>
    <w:rsid w:val="00FC36A9"/>
    <w:rsid w:val="00FC4F01"/>
    <w:rsid w:val="00FE1D5D"/>
    <w:rsid w:val="00FE346B"/>
    <w:rsid w:val="00FF5A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95E8478-5625-4B13-8BE8-A3571396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F684C"/>
    <w:pPr>
      <w:overflowPunct w:val="0"/>
      <w:autoSpaceDE w:val="0"/>
      <w:autoSpaceDN w:val="0"/>
      <w:adjustRightInd w:val="0"/>
    </w:pPr>
    <w:rPr>
      <w:rFonts w:ascii="Arial" w:hAnsi="Arial"/>
      <w:sz w:val="24"/>
    </w:rPr>
  </w:style>
  <w:style w:type="paragraph" w:styleId="Naslov2">
    <w:name w:val="heading 2"/>
    <w:basedOn w:val="Navaden"/>
    <w:next w:val="Navaden"/>
    <w:qFormat/>
    <w:rsid w:val="00DF684C"/>
    <w:pPr>
      <w:keepNext/>
      <w:overflowPunct/>
      <w:autoSpaceDE/>
      <w:autoSpaceDN/>
      <w:adjustRightInd/>
      <w:jc w:val="right"/>
      <w:outlineLvl w:val="1"/>
    </w:pPr>
    <w:rPr>
      <w:rFonts w:eastAsia="Arial Unicode MS"/>
      <w:b/>
    </w:rPr>
  </w:style>
  <w:style w:type="paragraph" w:styleId="Naslov3">
    <w:name w:val="heading 3"/>
    <w:basedOn w:val="Navaden"/>
    <w:next w:val="Navaden"/>
    <w:qFormat/>
    <w:rsid w:val="00DF684C"/>
    <w:pPr>
      <w:keepNext/>
      <w:outlineLvl w:val="2"/>
    </w:pPr>
    <w:rPr>
      <w:b/>
      <w:bCs/>
    </w:rPr>
  </w:style>
  <w:style w:type="character" w:default="1" w:styleId="Privzetapisavaodstavka">
    <w:name w:val="Default Paragraph Font"/>
    <w:link w:val="ZnakZnakZnakZnak"/>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basedOn w:val="Navaden"/>
    <w:rsid w:val="00DF684C"/>
    <w:pPr>
      <w:overflowPunct/>
      <w:autoSpaceDE/>
      <w:autoSpaceDN/>
      <w:adjustRightInd/>
      <w:jc w:val="both"/>
    </w:pPr>
  </w:style>
  <w:style w:type="paragraph" w:styleId="Telobesedila2">
    <w:name w:val="Body Text 2"/>
    <w:basedOn w:val="Navaden"/>
    <w:rsid w:val="00DF684C"/>
    <w:pPr>
      <w:jc w:val="center"/>
    </w:pPr>
    <w:rPr>
      <w:b/>
    </w:rPr>
  </w:style>
  <w:style w:type="paragraph" w:customStyle="1" w:styleId="ZnakZnakZnakZnak">
    <w:name w:val=" Znak Znak Znak Znak"/>
    <w:basedOn w:val="Navaden"/>
    <w:link w:val="Privzetapisavaodstavka"/>
    <w:rsid w:val="00D03C3F"/>
    <w:pPr>
      <w:overflowPunct/>
      <w:autoSpaceDE/>
      <w:autoSpaceDN/>
      <w:adjustRightInd/>
      <w:spacing w:after="160" w:line="240" w:lineRule="exact"/>
    </w:pPr>
    <w:rPr>
      <w:rFonts w:ascii="Tahoma" w:eastAsia="MS Mincho" w:hAnsi="Tahoma" w:cs="Tahoma"/>
      <w:sz w:val="20"/>
      <w:lang w:val="en-US" w:eastAsia="en-US"/>
    </w:rPr>
  </w:style>
  <w:style w:type="character" w:styleId="Hiperpovezava">
    <w:name w:val="Hyperlink"/>
    <w:basedOn w:val="Privzetapisavaodstavka"/>
    <w:rsid w:val="00534AE4"/>
    <w:rPr>
      <w:color w:val="0000FF"/>
      <w:u w:val="single"/>
    </w:rPr>
  </w:style>
  <w:style w:type="paragraph" w:styleId="Navadensplet">
    <w:name w:val="Normal (Web)"/>
    <w:basedOn w:val="Navaden"/>
    <w:rsid w:val="003D0B11"/>
    <w:pPr>
      <w:overflowPunct/>
      <w:autoSpaceDE/>
      <w:autoSpaceDN/>
      <w:adjustRightInd/>
      <w:spacing w:after="210"/>
    </w:pPr>
    <w:rPr>
      <w:rFonts w:ascii="Times New Roman" w:hAnsi="Times New Roman"/>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jdovscina.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1152</Words>
  <Characters>7378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OBČINA AJDOVŠČINA</vt:lpstr>
    </vt:vector>
  </TitlesOfParts>
  <Company/>
  <LinksUpToDate>false</LinksUpToDate>
  <CharactersWithSpaces>8513</CharactersWithSpaces>
  <SharedDoc>false</SharedDoc>
  <HLinks>
    <vt:vector size="6" baseType="variant">
      <vt:variant>
        <vt:i4>1179741</vt:i4>
      </vt:variant>
      <vt:variant>
        <vt:i4>0</vt:i4>
      </vt:variant>
      <vt:variant>
        <vt:i4>0</vt:i4>
      </vt:variant>
      <vt:variant>
        <vt:i4>5</vt:i4>
      </vt:variant>
      <vt:variant>
        <vt:lpwstr>http://www.ajdovscina.si/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dc:title>
  <dc:subject/>
  <dc:creator>user</dc:creator>
  <cp:keywords/>
  <dc:description/>
  <cp:lastModifiedBy>Jerica Stibilj</cp:lastModifiedBy>
  <cp:revision>5</cp:revision>
  <cp:lastPrinted>2012-02-06T10:57:00Z</cp:lastPrinted>
  <dcterms:created xsi:type="dcterms:W3CDTF">2015-03-11T14:12:00Z</dcterms:created>
  <dcterms:modified xsi:type="dcterms:W3CDTF">2015-03-11T14:51:00Z</dcterms:modified>
</cp:coreProperties>
</file>