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74" w:rsidRPr="002727C1" w:rsidRDefault="00F12974" w:rsidP="00F12974">
      <w:pPr>
        <w:pStyle w:val="Odstavekseznama"/>
        <w:numPr>
          <w:ilvl w:val="1"/>
          <w:numId w:val="114"/>
        </w:numPr>
        <w:outlineLvl w:val="1"/>
        <w:rPr>
          <w:rFonts w:ascii="ITC NovareseBU" w:hAnsi="ITC NovareseBU" w:cs="Arial"/>
          <w:i/>
          <w:iCs/>
          <w:sz w:val="24"/>
          <w:szCs w:val="28"/>
          <w:u w:val="single"/>
        </w:rPr>
      </w:pPr>
      <w:bookmarkStart w:id="0" w:name="_Toc25065682"/>
      <w:proofErr w:type="spellStart"/>
      <w:r w:rsidRPr="002727C1">
        <w:rPr>
          <w:rFonts w:ascii="ITC NovareseBU" w:hAnsi="ITC NovareseBU" w:cs="Arial"/>
          <w:i/>
          <w:iCs/>
          <w:sz w:val="24"/>
          <w:szCs w:val="28"/>
          <w:u w:val="single"/>
        </w:rPr>
        <w:t>obr</w:t>
      </w:r>
      <w:proofErr w:type="spellEnd"/>
      <w:r w:rsidRPr="002727C1">
        <w:rPr>
          <w:rFonts w:ascii="ITC NovareseBU" w:hAnsi="ITC NovareseBU" w:cs="Arial"/>
          <w:i/>
          <w:iCs/>
          <w:sz w:val="24"/>
          <w:szCs w:val="28"/>
          <w:u w:val="single"/>
        </w:rPr>
        <w:t>. – Ponudba/Predračun</w:t>
      </w:r>
      <w:bookmarkEnd w:id="0"/>
      <w:r w:rsidRPr="002727C1">
        <w:rPr>
          <w:rFonts w:ascii="ITC NovareseBU" w:hAnsi="ITC NovareseBU" w:cs="Arial"/>
          <w:i/>
          <w:iCs/>
          <w:sz w:val="24"/>
          <w:szCs w:val="28"/>
          <w:u w:val="single"/>
        </w:rPr>
        <w:t xml:space="preserve"> </w:t>
      </w:r>
    </w:p>
    <w:p w:rsidR="00F12974" w:rsidRPr="002727C1" w:rsidRDefault="00F12974" w:rsidP="00F12974">
      <w:pPr>
        <w:rPr>
          <w:rFonts w:ascii="ITC NovareseBU" w:eastAsia="Calibri" w:hAnsi="ITC NovareseBU" w:cs="Arial"/>
        </w:rPr>
      </w:pPr>
    </w:p>
    <w:p w:rsidR="00F12974" w:rsidRPr="002727C1" w:rsidRDefault="00F12974" w:rsidP="00F12974">
      <w:pPr>
        <w:jc w:val="both"/>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Na obvestilo o javnem naročilu »</w:t>
      </w:r>
      <w:r w:rsidRPr="002727C1">
        <w:rPr>
          <w:rFonts w:ascii="ITC NovareseBU" w:eastAsia="Calibri" w:hAnsi="ITC NovareseBU" w:cs="Arial"/>
          <w:b/>
        </w:rPr>
        <w:t>CROSSIT SAFER 2</w:t>
      </w:r>
      <w:r w:rsidRPr="002727C1">
        <w:rPr>
          <w:rFonts w:ascii="ITC NovareseBU" w:eastAsia="Calibri" w:hAnsi="ITC NovareseBU" w:cs="Arial"/>
        </w:rPr>
        <w:t xml:space="preserve">«, objavljenem na portalu javnih naročil, </w:t>
      </w:r>
      <w:proofErr w:type="spellStart"/>
      <w:r w:rsidRPr="002727C1">
        <w:rPr>
          <w:rFonts w:ascii="ITC NovareseBU" w:eastAsia="Calibri" w:hAnsi="ITC NovareseBU" w:cs="Arial"/>
        </w:rPr>
        <w:t>zap</w:t>
      </w:r>
      <w:proofErr w:type="spellEnd"/>
      <w:r w:rsidRPr="002727C1">
        <w:rPr>
          <w:rFonts w:ascii="ITC NovareseBU" w:eastAsia="Calibri" w:hAnsi="ITC NovareseBU" w:cs="Arial"/>
        </w:rPr>
        <w:t>. št. JN008072/2019-W01, z dne 19. 11. 2019, dajemo ponudbo, kot sledi:</w:t>
      </w: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F12974" w:rsidRPr="002727C1" w:rsidTr="005D6100">
        <w:trPr>
          <w:trHeight w:val="397"/>
        </w:trPr>
        <w:tc>
          <w:tcPr>
            <w:tcW w:w="2622"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Številka ponudbe:</w:t>
            </w:r>
          </w:p>
        </w:tc>
        <w:tc>
          <w:tcPr>
            <w:tcW w:w="6407" w:type="dxa"/>
          </w:tcPr>
          <w:p w:rsidR="00F12974" w:rsidRPr="002727C1" w:rsidRDefault="00F12974" w:rsidP="00F12974">
            <w:pPr>
              <w:rPr>
                <w:rFonts w:ascii="ITC NovareseBU" w:eastAsia="Calibri" w:hAnsi="ITC NovareseBU" w:cs="Arial"/>
              </w:rPr>
            </w:pPr>
          </w:p>
        </w:tc>
      </w:tr>
      <w:tr w:rsidR="00F12974" w:rsidRPr="002727C1" w:rsidTr="005D6100">
        <w:trPr>
          <w:trHeight w:val="397"/>
        </w:trPr>
        <w:tc>
          <w:tcPr>
            <w:tcW w:w="2622"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Datum:</w:t>
            </w:r>
            <w:r w:rsidRPr="002727C1">
              <w:rPr>
                <w:rFonts w:ascii="ITC NovareseBU" w:eastAsia="Calibri" w:hAnsi="ITC NovareseBU" w:cs="Arial"/>
              </w:rPr>
              <w:tab/>
            </w:r>
          </w:p>
        </w:tc>
        <w:tc>
          <w:tcPr>
            <w:tcW w:w="6407" w:type="dxa"/>
          </w:tcPr>
          <w:p w:rsidR="00F12974" w:rsidRPr="002727C1" w:rsidRDefault="00F12974" w:rsidP="00F12974">
            <w:pPr>
              <w:rPr>
                <w:rFonts w:ascii="ITC NovareseBU" w:eastAsia="Calibri" w:hAnsi="ITC NovareseBU" w:cs="Arial"/>
              </w:rPr>
            </w:pPr>
          </w:p>
        </w:tc>
      </w:tr>
    </w:tbl>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F12974" w:rsidRPr="002727C1" w:rsidTr="005D6100">
        <w:trPr>
          <w:trHeight w:val="397"/>
        </w:trPr>
        <w:tc>
          <w:tcPr>
            <w:tcW w:w="2622"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Firma/Ime ponudnika:</w:t>
            </w:r>
          </w:p>
        </w:tc>
        <w:tc>
          <w:tcPr>
            <w:tcW w:w="6590" w:type="dxa"/>
            <w:shd w:val="clear" w:color="auto" w:fill="auto"/>
          </w:tcPr>
          <w:p w:rsidR="00F12974" w:rsidRPr="002727C1" w:rsidRDefault="00F12974" w:rsidP="00F12974">
            <w:pPr>
              <w:rPr>
                <w:rFonts w:ascii="ITC NovareseBU" w:eastAsia="Calibri" w:hAnsi="ITC NovareseBU" w:cs="Arial"/>
              </w:rPr>
            </w:pPr>
          </w:p>
        </w:tc>
      </w:tr>
      <w:tr w:rsidR="00F12974" w:rsidRPr="002727C1" w:rsidTr="005D6100">
        <w:trPr>
          <w:trHeight w:val="397"/>
        </w:trPr>
        <w:tc>
          <w:tcPr>
            <w:tcW w:w="2622"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Sedež/Naslov ponudnika:</w:t>
            </w:r>
          </w:p>
        </w:tc>
        <w:tc>
          <w:tcPr>
            <w:tcW w:w="6590" w:type="dxa"/>
            <w:shd w:val="clear" w:color="auto" w:fill="auto"/>
          </w:tcPr>
          <w:p w:rsidR="00F12974" w:rsidRPr="002727C1" w:rsidRDefault="00F12974" w:rsidP="00F12974">
            <w:pPr>
              <w:rPr>
                <w:rFonts w:ascii="ITC NovareseBU" w:eastAsia="Calibri" w:hAnsi="ITC NovareseBU" w:cs="Arial"/>
              </w:rPr>
            </w:pPr>
          </w:p>
        </w:tc>
      </w:tr>
      <w:tr w:rsidR="00F12974" w:rsidRPr="002727C1" w:rsidTr="005D6100">
        <w:trPr>
          <w:trHeight w:val="397"/>
        </w:trPr>
        <w:tc>
          <w:tcPr>
            <w:tcW w:w="2622"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Matična številka:</w:t>
            </w:r>
          </w:p>
        </w:tc>
        <w:tc>
          <w:tcPr>
            <w:tcW w:w="6590" w:type="dxa"/>
            <w:shd w:val="clear" w:color="auto" w:fill="auto"/>
          </w:tcPr>
          <w:p w:rsidR="00F12974" w:rsidRPr="002727C1" w:rsidRDefault="00F12974" w:rsidP="00F12974">
            <w:pPr>
              <w:rPr>
                <w:rFonts w:ascii="ITC NovareseBU" w:eastAsia="Calibri" w:hAnsi="ITC NovareseBU" w:cs="Arial"/>
              </w:rPr>
            </w:pPr>
          </w:p>
        </w:tc>
      </w:tr>
      <w:tr w:rsidR="00F12974" w:rsidRPr="002727C1" w:rsidTr="005D6100">
        <w:trPr>
          <w:trHeight w:val="397"/>
        </w:trPr>
        <w:tc>
          <w:tcPr>
            <w:tcW w:w="2622"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Identifikacijska številka:</w:t>
            </w:r>
          </w:p>
        </w:tc>
        <w:tc>
          <w:tcPr>
            <w:tcW w:w="6590" w:type="dxa"/>
            <w:shd w:val="clear" w:color="auto" w:fill="auto"/>
          </w:tcPr>
          <w:p w:rsidR="00F12974" w:rsidRPr="002727C1" w:rsidRDefault="00F12974" w:rsidP="00F12974">
            <w:pPr>
              <w:rPr>
                <w:rFonts w:ascii="ITC NovareseBU" w:eastAsia="Calibri" w:hAnsi="ITC NovareseBU" w:cs="Arial"/>
              </w:rPr>
            </w:pPr>
          </w:p>
        </w:tc>
      </w:tr>
    </w:tbl>
    <w:p w:rsidR="00F12974" w:rsidRPr="002727C1" w:rsidRDefault="00F12974" w:rsidP="00F12974">
      <w:pPr>
        <w:jc w:val="both"/>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 xml:space="preserve">Odgovorna oseba ponudnika izjavljam, da je ponudbena cena za vsak ponujeni sklop, ki ga ponujamo v tej ponudbi fiksna, in da se v času od podpisa pogodbe do dobave in uspešnega prevzema nadgrajenega vozila s strani naročnika ne bo spremenila. </w:t>
      </w:r>
    </w:p>
    <w:p w:rsidR="00F12974" w:rsidRPr="002727C1" w:rsidRDefault="00F12974" w:rsidP="00F12974">
      <w:pPr>
        <w:jc w:val="both"/>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 xml:space="preserve">Naročniku izjavljamo, da smo pri izračunu vrednosti ponudbe upoštevali vse elemente, ki vplivajo na izračun cene in vse zahteve naročnika iz dokumentacije v zvezi z oddajo javnega naročila. </w:t>
      </w:r>
    </w:p>
    <w:p w:rsidR="00F12974" w:rsidRPr="002727C1" w:rsidRDefault="00F12974" w:rsidP="00F12974">
      <w:pPr>
        <w:jc w:val="both"/>
        <w:rPr>
          <w:rFonts w:ascii="ITC NovareseBU" w:eastAsia="Calibri" w:hAnsi="ITC NovareseBU" w:cs="Arial"/>
        </w:rPr>
      </w:pPr>
    </w:p>
    <w:p w:rsidR="00F12974" w:rsidRPr="002727C1" w:rsidRDefault="00F12974" w:rsidP="00F12974">
      <w:pPr>
        <w:ind w:left="360" w:hanging="360"/>
        <w:jc w:val="both"/>
        <w:rPr>
          <w:rFonts w:ascii="ITC NovareseBU" w:hAnsi="ITC NovareseBU"/>
          <w:b/>
          <w:u w:val="single"/>
        </w:rPr>
      </w:pPr>
      <w:r w:rsidRPr="002727C1">
        <w:rPr>
          <w:rFonts w:ascii="ITC NovareseBU" w:hAnsi="ITC NovareseBU"/>
          <w:b/>
          <w:u w:val="single"/>
        </w:rPr>
        <w:t>Sklop 1:</w:t>
      </w:r>
      <w:r w:rsidRPr="002727C1">
        <w:rPr>
          <w:rFonts w:ascii="ITC NovareseBU" w:hAnsi="ITC NovareseBU"/>
          <w:u w:val="single"/>
        </w:rPr>
        <w:t xml:space="preserve"> </w:t>
      </w:r>
      <w:r w:rsidRPr="002727C1">
        <w:rPr>
          <w:rFonts w:ascii="ITC NovareseBU" w:hAnsi="ITC NovareseBU"/>
          <w:b/>
          <w:u w:val="single"/>
        </w:rPr>
        <w:t>Nakup opreme za izvedbo vaje tehničnega reševanja</w:t>
      </w:r>
    </w:p>
    <w:p w:rsidR="00F12974" w:rsidRPr="002727C1" w:rsidRDefault="00F12974" w:rsidP="00F12974">
      <w:pPr>
        <w:jc w:val="both"/>
        <w:rPr>
          <w:rFonts w:ascii="ITC NovareseBU" w:eastAsia="Calibri" w:hAnsi="ITC NovareseBU" w:cs="Arial"/>
          <w:b/>
        </w:rPr>
      </w:pPr>
      <w:r w:rsidRPr="002727C1">
        <w:rPr>
          <w:rFonts w:ascii="ITC NovareseBU" w:eastAsia="Calibri" w:hAnsi="ITC NovareseBU" w:cs="Arial"/>
          <w:b/>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12"/>
        <w:gridCol w:w="2492"/>
        <w:gridCol w:w="9"/>
      </w:tblGrid>
      <w:tr w:rsidR="00F12974" w:rsidRPr="002727C1" w:rsidTr="005D6100">
        <w:tc>
          <w:tcPr>
            <w:tcW w:w="666" w:type="dxa"/>
            <w:shd w:val="clear" w:color="auto" w:fill="C6D9F1"/>
          </w:tcPr>
          <w:p w:rsidR="00F12974" w:rsidRPr="002727C1" w:rsidRDefault="00F12974" w:rsidP="00F12974">
            <w:pPr>
              <w:jc w:val="center"/>
              <w:rPr>
                <w:rFonts w:ascii="ITC NovareseBU" w:eastAsia="Calibri" w:hAnsi="ITC NovareseBU" w:cs="Arial"/>
              </w:rPr>
            </w:pPr>
          </w:p>
        </w:tc>
        <w:tc>
          <w:tcPr>
            <w:tcW w:w="8313" w:type="dxa"/>
            <w:gridSpan w:val="3"/>
            <w:shd w:val="clear" w:color="auto" w:fill="C6D9F1"/>
          </w:tcPr>
          <w:p w:rsidR="00F12974" w:rsidRPr="002727C1" w:rsidRDefault="00F12974" w:rsidP="00F12974">
            <w:pPr>
              <w:jc w:val="center"/>
              <w:rPr>
                <w:rFonts w:ascii="ITC NovareseBU" w:eastAsia="Calibri" w:hAnsi="ITC NovareseBU" w:cs="Arial"/>
              </w:rPr>
            </w:pPr>
            <w:r w:rsidRPr="002727C1">
              <w:rPr>
                <w:rFonts w:ascii="ITC NovareseBU" w:eastAsia="Calibri" w:hAnsi="ITC NovareseBU" w:cs="Arial"/>
              </w:rPr>
              <w:t>PONUDBENA CENA  V EUR</w:t>
            </w:r>
          </w:p>
        </w:tc>
      </w:tr>
      <w:tr w:rsidR="00F12974" w:rsidRPr="002727C1" w:rsidTr="005D6100">
        <w:trPr>
          <w:gridAfter w:val="1"/>
          <w:wAfter w:w="9" w:type="dxa"/>
        </w:trPr>
        <w:tc>
          <w:tcPr>
            <w:tcW w:w="666" w:type="dxa"/>
            <w:shd w:val="clear" w:color="auto" w:fill="C6D9F1"/>
          </w:tcPr>
          <w:p w:rsidR="00F12974" w:rsidRPr="002727C1" w:rsidRDefault="00F12974" w:rsidP="00F12974">
            <w:pPr>
              <w:rPr>
                <w:rFonts w:ascii="ITC NovareseBU" w:eastAsia="Calibri" w:hAnsi="ITC NovareseBU" w:cs="Arial"/>
              </w:rPr>
            </w:pPr>
            <w:proofErr w:type="spellStart"/>
            <w:r w:rsidRPr="002727C1">
              <w:rPr>
                <w:rFonts w:ascii="ITC NovareseBU" w:eastAsia="Calibri" w:hAnsi="ITC NovareseBU" w:cs="Arial"/>
              </w:rPr>
              <w:t>Zap</w:t>
            </w:r>
            <w:proofErr w:type="spellEnd"/>
            <w:r w:rsidRPr="002727C1">
              <w:rPr>
                <w:rFonts w:ascii="ITC NovareseBU" w:eastAsia="Calibri" w:hAnsi="ITC NovareseBU" w:cs="Arial"/>
              </w:rPr>
              <w:t>. št.</w:t>
            </w:r>
          </w:p>
        </w:tc>
        <w:tc>
          <w:tcPr>
            <w:tcW w:w="5812" w:type="dxa"/>
            <w:shd w:val="clear" w:color="auto" w:fill="C6D9F1"/>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Postavke ponudbe</w:t>
            </w:r>
          </w:p>
        </w:tc>
        <w:tc>
          <w:tcPr>
            <w:tcW w:w="2492" w:type="dxa"/>
            <w:shd w:val="clear" w:color="auto" w:fill="C6D9F1"/>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Ponujene vrednosti postavk </w:t>
            </w:r>
          </w:p>
        </w:tc>
      </w:tr>
      <w:tr w:rsidR="00F12974" w:rsidRPr="002727C1" w:rsidTr="005D6100">
        <w:trPr>
          <w:gridAfter w:val="1"/>
          <w:wAfter w:w="9" w:type="dxa"/>
        </w:trPr>
        <w:tc>
          <w:tcPr>
            <w:tcW w:w="666"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1.</w:t>
            </w:r>
          </w:p>
        </w:tc>
        <w:tc>
          <w:tcPr>
            <w:tcW w:w="5812" w:type="dxa"/>
            <w:shd w:val="clear" w:color="auto" w:fill="auto"/>
            <w:vAlign w:val="center"/>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Nadgradnja – modul za gašenje gozdnih požarov</w:t>
            </w:r>
          </w:p>
        </w:tc>
        <w:tc>
          <w:tcPr>
            <w:tcW w:w="2492" w:type="dxa"/>
            <w:shd w:val="clear" w:color="auto" w:fill="auto"/>
          </w:tcPr>
          <w:p w:rsidR="00F12974" w:rsidRPr="002727C1" w:rsidRDefault="00F12974" w:rsidP="00F12974">
            <w:pPr>
              <w:jc w:val="right"/>
              <w:rPr>
                <w:rFonts w:ascii="ITC NovareseBU" w:eastAsia="Calibri" w:hAnsi="ITC NovareseBU" w:cs="Arial"/>
              </w:rPr>
            </w:pPr>
          </w:p>
        </w:tc>
      </w:tr>
      <w:tr w:rsidR="00F12974" w:rsidRPr="002727C1" w:rsidTr="005D6100">
        <w:trPr>
          <w:gridAfter w:val="1"/>
          <w:wAfter w:w="9" w:type="dxa"/>
        </w:trPr>
        <w:tc>
          <w:tcPr>
            <w:tcW w:w="666"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2.</w:t>
            </w:r>
          </w:p>
        </w:tc>
        <w:tc>
          <w:tcPr>
            <w:tcW w:w="5812" w:type="dxa"/>
            <w:shd w:val="clear" w:color="auto" w:fill="auto"/>
            <w:vAlign w:val="center"/>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Ostala oprema v okviru modula za gašenje gozdnih požarov</w:t>
            </w:r>
          </w:p>
        </w:tc>
        <w:tc>
          <w:tcPr>
            <w:tcW w:w="2492" w:type="dxa"/>
            <w:shd w:val="clear" w:color="auto" w:fill="auto"/>
          </w:tcPr>
          <w:p w:rsidR="00F12974" w:rsidRPr="002727C1" w:rsidRDefault="00F12974" w:rsidP="00F12974">
            <w:pPr>
              <w:jc w:val="right"/>
              <w:rPr>
                <w:rFonts w:ascii="ITC NovareseBU" w:eastAsia="Calibri" w:hAnsi="ITC NovareseBU" w:cs="Arial"/>
              </w:rPr>
            </w:pPr>
          </w:p>
        </w:tc>
      </w:tr>
      <w:tr w:rsidR="00F12974" w:rsidRPr="002727C1" w:rsidTr="005D6100">
        <w:trPr>
          <w:gridAfter w:val="1"/>
          <w:wAfter w:w="9" w:type="dxa"/>
        </w:trPr>
        <w:tc>
          <w:tcPr>
            <w:tcW w:w="666"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3.</w:t>
            </w:r>
          </w:p>
        </w:tc>
        <w:tc>
          <w:tcPr>
            <w:tcW w:w="5812" w:type="dxa"/>
            <w:shd w:val="clear" w:color="auto" w:fill="auto"/>
            <w:vAlign w:val="center"/>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Nadgradnja – modul za tehnično reševanje</w:t>
            </w:r>
          </w:p>
        </w:tc>
        <w:tc>
          <w:tcPr>
            <w:tcW w:w="2492" w:type="dxa"/>
            <w:shd w:val="clear" w:color="auto" w:fill="auto"/>
          </w:tcPr>
          <w:p w:rsidR="00F12974" w:rsidRPr="002727C1" w:rsidRDefault="00F12974" w:rsidP="00F12974">
            <w:pPr>
              <w:jc w:val="right"/>
              <w:rPr>
                <w:rFonts w:ascii="ITC NovareseBU" w:eastAsia="Calibri" w:hAnsi="ITC NovareseBU" w:cs="Arial"/>
              </w:rPr>
            </w:pPr>
          </w:p>
        </w:tc>
      </w:tr>
      <w:tr w:rsidR="00F12974" w:rsidRPr="002727C1" w:rsidTr="005D6100">
        <w:trPr>
          <w:gridAfter w:val="1"/>
          <w:wAfter w:w="9" w:type="dxa"/>
        </w:trPr>
        <w:tc>
          <w:tcPr>
            <w:tcW w:w="666"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4.</w:t>
            </w:r>
          </w:p>
        </w:tc>
        <w:tc>
          <w:tcPr>
            <w:tcW w:w="5812" w:type="dxa"/>
            <w:shd w:val="clear" w:color="auto" w:fill="auto"/>
            <w:vAlign w:val="center"/>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Ostala oprema v okviru modula za tehnično reševanje</w:t>
            </w:r>
          </w:p>
        </w:tc>
        <w:tc>
          <w:tcPr>
            <w:tcW w:w="2492" w:type="dxa"/>
            <w:shd w:val="clear" w:color="auto" w:fill="auto"/>
          </w:tcPr>
          <w:p w:rsidR="00F12974" w:rsidRPr="002727C1" w:rsidRDefault="00F12974" w:rsidP="00F12974">
            <w:pPr>
              <w:jc w:val="right"/>
              <w:rPr>
                <w:rFonts w:ascii="ITC NovareseBU" w:eastAsia="Calibri" w:hAnsi="ITC NovareseBU" w:cs="Arial"/>
              </w:rPr>
            </w:pPr>
          </w:p>
        </w:tc>
      </w:tr>
      <w:tr w:rsidR="00F12974" w:rsidRPr="002727C1" w:rsidTr="005D6100">
        <w:trPr>
          <w:gridAfter w:val="1"/>
          <w:wAfter w:w="9" w:type="dxa"/>
        </w:trPr>
        <w:tc>
          <w:tcPr>
            <w:tcW w:w="666" w:type="dxa"/>
          </w:tcPr>
          <w:p w:rsidR="00F12974" w:rsidRPr="002727C1" w:rsidRDefault="00F12974" w:rsidP="00F12974">
            <w:pPr>
              <w:rPr>
                <w:rFonts w:ascii="ITC NovareseBU" w:eastAsia="Calibri" w:hAnsi="ITC NovareseBU" w:cs="Arial"/>
              </w:rPr>
            </w:pPr>
          </w:p>
        </w:tc>
        <w:tc>
          <w:tcPr>
            <w:tcW w:w="5812" w:type="dxa"/>
            <w:shd w:val="clear" w:color="auto" w:fill="auto"/>
            <w:vAlign w:val="center"/>
          </w:tcPr>
          <w:p w:rsidR="00F12974" w:rsidRPr="002727C1" w:rsidRDefault="00F12974" w:rsidP="00F12974">
            <w:pPr>
              <w:rPr>
                <w:rFonts w:ascii="ITC NovareseBU" w:eastAsia="Calibri" w:hAnsi="ITC NovareseBU" w:cs="Arial"/>
              </w:rPr>
            </w:pPr>
          </w:p>
        </w:tc>
        <w:tc>
          <w:tcPr>
            <w:tcW w:w="2492" w:type="dxa"/>
            <w:shd w:val="clear" w:color="auto" w:fill="auto"/>
          </w:tcPr>
          <w:p w:rsidR="00F12974" w:rsidRPr="002727C1" w:rsidRDefault="00F12974" w:rsidP="00F12974">
            <w:pPr>
              <w:jc w:val="right"/>
              <w:rPr>
                <w:rFonts w:ascii="ITC NovareseBU" w:eastAsia="Calibri" w:hAnsi="ITC NovareseBU" w:cs="Arial"/>
              </w:rPr>
            </w:pPr>
          </w:p>
        </w:tc>
      </w:tr>
      <w:tr w:rsidR="00F12974" w:rsidRPr="002727C1" w:rsidTr="005D6100">
        <w:trPr>
          <w:gridAfter w:val="1"/>
          <w:wAfter w:w="9" w:type="dxa"/>
        </w:trPr>
        <w:tc>
          <w:tcPr>
            <w:tcW w:w="666" w:type="dxa"/>
          </w:tcPr>
          <w:p w:rsidR="00F12974" w:rsidRPr="002727C1" w:rsidRDefault="00F12974" w:rsidP="00F12974">
            <w:pPr>
              <w:rPr>
                <w:rFonts w:ascii="ITC NovareseBU" w:eastAsia="Calibri" w:hAnsi="ITC NovareseBU" w:cs="Arial"/>
                <w:b/>
              </w:rPr>
            </w:pPr>
          </w:p>
        </w:tc>
        <w:tc>
          <w:tcPr>
            <w:tcW w:w="5812" w:type="dxa"/>
            <w:shd w:val="clear" w:color="auto" w:fill="auto"/>
            <w:vAlign w:val="center"/>
          </w:tcPr>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Cena skupaj v EUR brez DDV</w:t>
            </w:r>
          </w:p>
        </w:tc>
        <w:tc>
          <w:tcPr>
            <w:tcW w:w="2492" w:type="dxa"/>
            <w:shd w:val="clear" w:color="auto" w:fill="auto"/>
          </w:tcPr>
          <w:p w:rsidR="00F12974" w:rsidRPr="002727C1" w:rsidRDefault="00F12974" w:rsidP="00F12974">
            <w:pPr>
              <w:jc w:val="right"/>
              <w:rPr>
                <w:rFonts w:ascii="ITC NovareseBU" w:eastAsia="Calibri" w:hAnsi="ITC NovareseBU" w:cs="Arial"/>
                <w:b/>
              </w:rPr>
            </w:pPr>
          </w:p>
        </w:tc>
      </w:tr>
      <w:tr w:rsidR="00F12974" w:rsidRPr="002727C1" w:rsidTr="005D6100">
        <w:trPr>
          <w:gridAfter w:val="1"/>
          <w:wAfter w:w="9" w:type="dxa"/>
        </w:trPr>
        <w:tc>
          <w:tcPr>
            <w:tcW w:w="666" w:type="dxa"/>
          </w:tcPr>
          <w:p w:rsidR="00F12974" w:rsidRPr="002727C1" w:rsidRDefault="00F12974" w:rsidP="00F12974">
            <w:pPr>
              <w:rPr>
                <w:rFonts w:ascii="ITC NovareseBU" w:eastAsia="Calibri" w:hAnsi="ITC NovareseBU" w:cs="Arial"/>
                <w:b/>
              </w:rPr>
            </w:pPr>
          </w:p>
        </w:tc>
        <w:tc>
          <w:tcPr>
            <w:tcW w:w="5812" w:type="dxa"/>
            <w:shd w:val="clear" w:color="auto" w:fill="auto"/>
            <w:vAlign w:val="center"/>
          </w:tcPr>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DDV _____% od osnove ________________ EUR</w:t>
            </w:r>
          </w:p>
        </w:tc>
        <w:tc>
          <w:tcPr>
            <w:tcW w:w="2492" w:type="dxa"/>
            <w:shd w:val="clear" w:color="auto" w:fill="auto"/>
          </w:tcPr>
          <w:p w:rsidR="00F12974" w:rsidRPr="002727C1" w:rsidRDefault="00F12974" w:rsidP="00F12974">
            <w:pPr>
              <w:jc w:val="right"/>
              <w:rPr>
                <w:rFonts w:ascii="ITC NovareseBU" w:eastAsia="Calibri" w:hAnsi="ITC NovareseBU" w:cs="Arial"/>
                <w:b/>
              </w:rPr>
            </w:pPr>
          </w:p>
        </w:tc>
      </w:tr>
      <w:tr w:rsidR="00F12974" w:rsidRPr="002727C1" w:rsidTr="005D6100">
        <w:trPr>
          <w:gridAfter w:val="1"/>
          <w:wAfter w:w="9" w:type="dxa"/>
        </w:trPr>
        <w:tc>
          <w:tcPr>
            <w:tcW w:w="666" w:type="dxa"/>
          </w:tcPr>
          <w:p w:rsidR="00F12974" w:rsidRPr="002727C1" w:rsidRDefault="00F12974" w:rsidP="00F12974">
            <w:pPr>
              <w:rPr>
                <w:rFonts w:ascii="ITC NovareseBU" w:eastAsia="Calibri" w:hAnsi="ITC NovareseBU" w:cs="Arial"/>
                <w:b/>
              </w:rPr>
            </w:pPr>
          </w:p>
        </w:tc>
        <w:tc>
          <w:tcPr>
            <w:tcW w:w="5812" w:type="dxa"/>
            <w:shd w:val="clear" w:color="auto" w:fill="auto"/>
            <w:vAlign w:val="center"/>
          </w:tcPr>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DDV _____% od osnove ________________ EUR</w:t>
            </w:r>
          </w:p>
        </w:tc>
        <w:tc>
          <w:tcPr>
            <w:tcW w:w="2492" w:type="dxa"/>
            <w:shd w:val="clear" w:color="auto" w:fill="auto"/>
          </w:tcPr>
          <w:p w:rsidR="00F12974" w:rsidRPr="002727C1" w:rsidRDefault="00F12974" w:rsidP="00F12974">
            <w:pPr>
              <w:jc w:val="right"/>
              <w:rPr>
                <w:rFonts w:ascii="ITC NovareseBU" w:eastAsia="Calibri" w:hAnsi="ITC NovareseBU" w:cs="Arial"/>
                <w:b/>
              </w:rPr>
            </w:pPr>
          </w:p>
        </w:tc>
      </w:tr>
      <w:tr w:rsidR="00F12974" w:rsidRPr="002727C1" w:rsidTr="005D6100">
        <w:trPr>
          <w:gridAfter w:val="1"/>
          <w:wAfter w:w="9" w:type="dxa"/>
        </w:trPr>
        <w:tc>
          <w:tcPr>
            <w:tcW w:w="666" w:type="dxa"/>
          </w:tcPr>
          <w:p w:rsidR="00F12974" w:rsidRPr="002727C1" w:rsidRDefault="00F12974" w:rsidP="00F12974">
            <w:pPr>
              <w:rPr>
                <w:rFonts w:ascii="ITC NovareseBU" w:eastAsia="Calibri" w:hAnsi="ITC NovareseBU" w:cs="Arial"/>
                <w:b/>
              </w:rPr>
            </w:pPr>
          </w:p>
        </w:tc>
        <w:tc>
          <w:tcPr>
            <w:tcW w:w="5812" w:type="dxa"/>
            <w:shd w:val="clear" w:color="auto" w:fill="auto"/>
            <w:vAlign w:val="center"/>
          </w:tcPr>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Skupna ponudbena cena v EUR z DDV</w:t>
            </w:r>
          </w:p>
        </w:tc>
        <w:tc>
          <w:tcPr>
            <w:tcW w:w="2492" w:type="dxa"/>
            <w:shd w:val="clear" w:color="auto" w:fill="auto"/>
          </w:tcPr>
          <w:p w:rsidR="00F12974" w:rsidRPr="002727C1" w:rsidRDefault="00F12974" w:rsidP="00F12974">
            <w:pPr>
              <w:jc w:val="right"/>
              <w:rPr>
                <w:rFonts w:ascii="ITC NovareseBU" w:eastAsia="Calibri" w:hAnsi="ITC NovareseBU" w:cs="Arial"/>
                <w:b/>
              </w:rPr>
            </w:pPr>
          </w:p>
        </w:tc>
      </w:tr>
    </w:tbl>
    <w:p w:rsidR="00F12974" w:rsidRPr="002727C1" w:rsidRDefault="00F12974" w:rsidP="00F12974">
      <w:pPr>
        <w:rPr>
          <w:rFonts w:ascii="ITC NovareseBU" w:eastAsia="Calibri" w:hAnsi="ITC NovareseBU" w:cs="Arial"/>
          <w:color w:val="FF0000"/>
        </w:rPr>
      </w:pP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Pooblaščeni izvajalec za servisiranje nadgrajenega vozila je (firma in sedež izvajalca) ________________________________________________________________________. </w:t>
      </w: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br w:type="page"/>
      </w:r>
    </w:p>
    <w:p w:rsidR="00F12974" w:rsidRPr="002727C1" w:rsidRDefault="00F12974" w:rsidP="00F12974">
      <w:pPr>
        <w:rPr>
          <w:rFonts w:ascii="ITC NovareseBU" w:eastAsia="Calibri" w:hAnsi="ITC NovareseBU" w:cs="Arial"/>
          <w:b/>
          <w:u w:val="single"/>
        </w:rPr>
      </w:pPr>
      <w:r w:rsidRPr="002727C1">
        <w:rPr>
          <w:rFonts w:ascii="ITC NovareseBU" w:eastAsia="Calibri" w:hAnsi="ITC NovareseBU" w:cs="Arial"/>
          <w:b/>
          <w:u w:val="single"/>
        </w:rPr>
        <w:lastRenderedPageBreak/>
        <w:t>Sklop 2: Nakup opreme za vzpostavitev štabnega mesta</w:t>
      </w:r>
    </w:p>
    <w:p w:rsidR="00F12974" w:rsidRPr="002727C1" w:rsidRDefault="00F12974" w:rsidP="00F12974">
      <w:pPr>
        <w:rPr>
          <w:rFonts w:ascii="ITC NovareseBU" w:eastAsia="Calibri" w:hAnsi="ITC NovareseBU" w:cs="Arial"/>
          <w:b/>
        </w:rPr>
      </w:pPr>
    </w:p>
    <w:tbl>
      <w:tblPr>
        <w:tblW w:w="89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12"/>
        <w:gridCol w:w="2492"/>
      </w:tblGrid>
      <w:tr w:rsidR="00F12974" w:rsidRPr="002727C1" w:rsidTr="005D6100">
        <w:tc>
          <w:tcPr>
            <w:tcW w:w="666" w:type="dxa"/>
            <w:shd w:val="clear" w:color="auto" w:fill="C6D9F1"/>
          </w:tcPr>
          <w:p w:rsidR="00F12974" w:rsidRPr="002727C1" w:rsidRDefault="00F12974" w:rsidP="00F12974">
            <w:pPr>
              <w:jc w:val="center"/>
              <w:rPr>
                <w:rFonts w:ascii="ITC NovareseBU" w:eastAsia="Calibri" w:hAnsi="ITC NovareseBU" w:cs="Arial"/>
              </w:rPr>
            </w:pPr>
          </w:p>
        </w:tc>
        <w:tc>
          <w:tcPr>
            <w:tcW w:w="8304" w:type="dxa"/>
            <w:gridSpan w:val="2"/>
            <w:shd w:val="clear" w:color="auto" w:fill="C6D9F1"/>
          </w:tcPr>
          <w:p w:rsidR="00F12974" w:rsidRPr="002727C1" w:rsidRDefault="00F12974" w:rsidP="00F12974">
            <w:pPr>
              <w:jc w:val="center"/>
              <w:rPr>
                <w:rFonts w:ascii="ITC NovareseBU" w:eastAsia="Calibri" w:hAnsi="ITC NovareseBU" w:cs="Arial"/>
              </w:rPr>
            </w:pPr>
            <w:r w:rsidRPr="002727C1">
              <w:rPr>
                <w:rFonts w:ascii="ITC NovareseBU" w:eastAsia="Calibri" w:hAnsi="ITC NovareseBU" w:cs="Arial"/>
              </w:rPr>
              <w:t>PONUDBENA CENA  V EUR</w:t>
            </w:r>
          </w:p>
        </w:tc>
      </w:tr>
      <w:tr w:rsidR="00F12974" w:rsidRPr="002727C1" w:rsidTr="005D6100">
        <w:tc>
          <w:tcPr>
            <w:tcW w:w="666" w:type="dxa"/>
            <w:shd w:val="clear" w:color="auto" w:fill="C6D9F1"/>
          </w:tcPr>
          <w:p w:rsidR="00F12974" w:rsidRPr="002727C1" w:rsidRDefault="00F12974" w:rsidP="00F12974">
            <w:pPr>
              <w:rPr>
                <w:rFonts w:ascii="ITC NovareseBU" w:eastAsia="Calibri" w:hAnsi="ITC NovareseBU" w:cs="Arial"/>
              </w:rPr>
            </w:pPr>
          </w:p>
        </w:tc>
        <w:tc>
          <w:tcPr>
            <w:tcW w:w="5812" w:type="dxa"/>
            <w:shd w:val="clear" w:color="auto" w:fill="C6D9F1"/>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Postavke ponudbe</w:t>
            </w:r>
          </w:p>
        </w:tc>
        <w:tc>
          <w:tcPr>
            <w:tcW w:w="2492" w:type="dxa"/>
            <w:shd w:val="clear" w:color="auto" w:fill="C6D9F1"/>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Ponujene vrednosti postavk </w:t>
            </w:r>
          </w:p>
        </w:tc>
      </w:tr>
      <w:tr w:rsidR="00F12974" w:rsidRPr="002727C1" w:rsidTr="005D6100">
        <w:tc>
          <w:tcPr>
            <w:tcW w:w="666" w:type="dxa"/>
          </w:tcPr>
          <w:p w:rsidR="00F12974" w:rsidRPr="002727C1" w:rsidRDefault="00F12974" w:rsidP="00F12974">
            <w:pPr>
              <w:jc w:val="right"/>
              <w:rPr>
                <w:rFonts w:ascii="ITC NovareseBU" w:eastAsia="Calibri" w:hAnsi="ITC NovareseBU" w:cs="Arial"/>
              </w:rPr>
            </w:pPr>
            <w:r w:rsidRPr="002727C1">
              <w:rPr>
                <w:rFonts w:ascii="ITC NovareseBU" w:eastAsia="Calibri" w:hAnsi="ITC NovareseBU" w:cs="Arial"/>
              </w:rPr>
              <w:t>1.</w:t>
            </w:r>
          </w:p>
        </w:tc>
        <w:tc>
          <w:tcPr>
            <w:tcW w:w="5812" w:type="dxa"/>
            <w:shd w:val="clear" w:color="auto" w:fill="auto"/>
            <w:vAlign w:val="center"/>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Nadgradnja – modul za štabno mesto</w:t>
            </w:r>
          </w:p>
        </w:tc>
        <w:tc>
          <w:tcPr>
            <w:tcW w:w="2492" w:type="dxa"/>
            <w:shd w:val="clear" w:color="auto" w:fill="auto"/>
          </w:tcPr>
          <w:p w:rsidR="00F12974" w:rsidRPr="002727C1" w:rsidRDefault="00F12974" w:rsidP="00F12974">
            <w:pPr>
              <w:rPr>
                <w:rFonts w:ascii="ITC NovareseBU" w:eastAsia="Calibri" w:hAnsi="ITC NovareseBU" w:cs="Arial"/>
              </w:rPr>
            </w:pPr>
          </w:p>
        </w:tc>
      </w:tr>
      <w:tr w:rsidR="00F12974" w:rsidRPr="002727C1" w:rsidTr="005D6100">
        <w:tc>
          <w:tcPr>
            <w:tcW w:w="666" w:type="dxa"/>
          </w:tcPr>
          <w:p w:rsidR="00F12974" w:rsidRPr="002727C1" w:rsidRDefault="00F12974" w:rsidP="00F12974">
            <w:pPr>
              <w:jc w:val="right"/>
              <w:rPr>
                <w:rFonts w:ascii="ITC NovareseBU" w:eastAsia="Calibri" w:hAnsi="ITC NovareseBU" w:cs="Arial"/>
              </w:rPr>
            </w:pPr>
            <w:r w:rsidRPr="002727C1">
              <w:rPr>
                <w:rFonts w:ascii="ITC NovareseBU" w:eastAsia="Calibri" w:hAnsi="ITC NovareseBU" w:cs="Arial"/>
              </w:rPr>
              <w:t>2.</w:t>
            </w:r>
          </w:p>
        </w:tc>
        <w:tc>
          <w:tcPr>
            <w:tcW w:w="5812" w:type="dxa"/>
            <w:shd w:val="clear" w:color="auto" w:fill="auto"/>
            <w:vAlign w:val="center"/>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Ostala oprema v okviru modula za štabno mesto</w:t>
            </w:r>
          </w:p>
        </w:tc>
        <w:tc>
          <w:tcPr>
            <w:tcW w:w="2492" w:type="dxa"/>
            <w:shd w:val="clear" w:color="auto" w:fill="auto"/>
          </w:tcPr>
          <w:p w:rsidR="00F12974" w:rsidRPr="002727C1" w:rsidRDefault="00F12974" w:rsidP="00F12974">
            <w:pPr>
              <w:rPr>
                <w:rFonts w:ascii="ITC NovareseBU" w:eastAsia="Calibri" w:hAnsi="ITC NovareseBU" w:cs="Arial"/>
              </w:rPr>
            </w:pPr>
          </w:p>
        </w:tc>
      </w:tr>
      <w:tr w:rsidR="00F12974" w:rsidRPr="002727C1" w:rsidTr="005D6100">
        <w:tc>
          <w:tcPr>
            <w:tcW w:w="666" w:type="dxa"/>
          </w:tcPr>
          <w:p w:rsidR="00F12974" w:rsidRPr="002727C1" w:rsidRDefault="00F12974" w:rsidP="00F12974">
            <w:pPr>
              <w:jc w:val="right"/>
              <w:rPr>
                <w:rFonts w:ascii="ITC NovareseBU" w:eastAsia="Calibri" w:hAnsi="ITC NovareseBU" w:cs="Arial"/>
              </w:rPr>
            </w:pPr>
          </w:p>
        </w:tc>
        <w:tc>
          <w:tcPr>
            <w:tcW w:w="5812" w:type="dxa"/>
            <w:shd w:val="clear" w:color="auto" w:fill="auto"/>
            <w:vAlign w:val="center"/>
          </w:tcPr>
          <w:p w:rsidR="00F12974" w:rsidRPr="002727C1" w:rsidRDefault="00F12974" w:rsidP="00F12974">
            <w:pPr>
              <w:rPr>
                <w:rFonts w:ascii="ITC NovareseBU" w:eastAsia="Calibri" w:hAnsi="ITC NovareseBU" w:cs="Arial"/>
              </w:rPr>
            </w:pPr>
          </w:p>
        </w:tc>
        <w:tc>
          <w:tcPr>
            <w:tcW w:w="2492" w:type="dxa"/>
            <w:shd w:val="clear" w:color="auto" w:fill="auto"/>
          </w:tcPr>
          <w:p w:rsidR="00F12974" w:rsidRPr="002727C1" w:rsidRDefault="00F12974" w:rsidP="00F12974">
            <w:pPr>
              <w:rPr>
                <w:rFonts w:ascii="ITC NovareseBU" w:eastAsia="Calibri" w:hAnsi="ITC NovareseBU" w:cs="Arial"/>
              </w:rPr>
            </w:pPr>
          </w:p>
        </w:tc>
      </w:tr>
      <w:tr w:rsidR="00F12974" w:rsidRPr="002727C1" w:rsidTr="005D6100">
        <w:tc>
          <w:tcPr>
            <w:tcW w:w="666" w:type="dxa"/>
          </w:tcPr>
          <w:p w:rsidR="00F12974" w:rsidRPr="002727C1" w:rsidRDefault="00F12974" w:rsidP="00F12974">
            <w:pPr>
              <w:jc w:val="right"/>
              <w:rPr>
                <w:rFonts w:ascii="ITC NovareseBU" w:eastAsia="Calibri" w:hAnsi="ITC NovareseBU" w:cs="Arial"/>
                <w:b/>
              </w:rPr>
            </w:pPr>
          </w:p>
        </w:tc>
        <w:tc>
          <w:tcPr>
            <w:tcW w:w="5812" w:type="dxa"/>
            <w:shd w:val="clear" w:color="auto" w:fill="auto"/>
            <w:vAlign w:val="center"/>
          </w:tcPr>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Cena skupaj v EUR brez DDV</w:t>
            </w:r>
          </w:p>
        </w:tc>
        <w:tc>
          <w:tcPr>
            <w:tcW w:w="2492" w:type="dxa"/>
            <w:shd w:val="clear" w:color="auto" w:fill="auto"/>
          </w:tcPr>
          <w:p w:rsidR="00F12974" w:rsidRPr="002727C1" w:rsidRDefault="00F12974" w:rsidP="00F12974">
            <w:pPr>
              <w:rPr>
                <w:rFonts w:ascii="ITC NovareseBU" w:eastAsia="Calibri" w:hAnsi="ITC NovareseBU" w:cs="Arial"/>
                <w:b/>
              </w:rPr>
            </w:pPr>
          </w:p>
        </w:tc>
      </w:tr>
      <w:tr w:rsidR="00F12974" w:rsidRPr="002727C1" w:rsidTr="005D6100">
        <w:tc>
          <w:tcPr>
            <w:tcW w:w="666" w:type="dxa"/>
          </w:tcPr>
          <w:p w:rsidR="00F12974" w:rsidRPr="002727C1" w:rsidRDefault="00F12974" w:rsidP="00F12974">
            <w:pPr>
              <w:jc w:val="right"/>
              <w:rPr>
                <w:rFonts w:ascii="ITC NovareseBU" w:eastAsia="Calibri" w:hAnsi="ITC NovareseBU" w:cs="Arial"/>
                <w:b/>
              </w:rPr>
            </w:pPr>
          </w:p>
        </w:tc>
        <w:tc>
          <w:tcPr>
            <w:tcW w:w="5812" w:type="dxa"/>
            <w:shd w:val="clear" w:color="auto" w:fill="auto"/>
            <w:vAlign w:val="center"/>
          </w:tcPr>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DDV _____% od osnove ________________ EUR</w:t>
            </w:r>
          </w:p>
        </w:tc>
        <w:tc>
          <w:tcPr>
            <w:tcW w:w="2492" w:type="dxa"/>
            <w:shd w:val="clear" w:color="auto" w:fill="auto"/>
          </w:tcPr>
          <w:p w:rsidR="00F12974" w:rsidRPr="002727C1" w:rsidRDefault="00F12974" w:rsidP="00F12974">
            <w:pPr>
              <w:rPr>
                <w:rFonts w:ascii="ITC NovareseBU" w:eastAsia="Calibri" w:hAnsi="ITC NovareseBU" w:cs="Arial"/>
                <w:b/>
              </w:rPr>
            </w:pPr>
          </w:p>
        </w:tc>
      </w:tr>
      <w:tr w:rsidR="00F12974" w:rsidRPr="002727C1" w:rsidTr="005D6100">
        <w:tc>
          <w:tcPr>
            <w:tcW w:w="666" w:type="dxa"/>
          </w:tcPr>
          <w:p w:rsidR="00F12974" w:rsidRPr="002727C1" w:rsidRDefault="00F12974" w:rsidP="00F12974">
            <w:pPr>
              <w:jc w:val="right"/>
              <w:rPr>
                <w:rFonts w:ascii="ITC NovareseBU" w:eastAsia="Calibri" w:hAnsi="ITC NovareseBU" w:cs="Arial"/>
                <w:b/>
              </w:rPr>
            </w:pPr>
          </w:p>
        </w:tc>
        <w:tc>
          <w:tcPr>
            <w:tcW w:w="5812" w:type="dxa"/>
            <w:shd w:val="clear" w:color="auto" w:fill="auto"/>
            <w:vAlign w:val="center"/>
          </w:tcPr>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DDV _____% od osnove ________________ EUR</w:t>
            </w:r>
          </w:p>
        </w:tc>
        <w:tc>
          <w:tcPr>
            <w:tcW w:w="2492" w:type="dxa"/>
            <w:shd w:val="clear" w:color="auto" w:fill="auto"/>
          </w:tcPr>
          <w:p w:rsidR="00F12974" w:rsidRPr="002727C1" w:rsidRDefault="00F12974" w:rsidP="00F12974">
            <w:pPr>
              <w:rPr>
                <w:rFonts w:ascii="ITC NovareseBU" w:eastAsia="Calibri" w:hAnsi="ITC NovareseBU" w:cs="Arial"/>
                <w:b/>
              </w:rPr>
            </w:pPr>
          </w:p>
        </w:tc>
      </w:tr>
      <w:tr w:rsidR="00F12974" w:rsidRPr="002727C1" w:rsidTr="005D6100">
        <w:tc>
          <w:tcPr>
            <w:tcW w:w="666" w:type="dxa"/>
          </w:tcPr>
          <w:p w:rsidR="00F12974" w:rsidRPr="002727C1" w:rsidRDefault="00F12974" w:rsidP="00F12974">
            <w:pPr>
              <w:jc w:val="right"/>
              <w:rPr>
                <w:rFonts w:ascii="ITC NovareseBU" w:eastAsia="Calibri" w:hAnsi="ITC NovareseBU" w:cs="Arial"/>
                <w:b/>
              </w:rPr>
            </w:pPr>
          </w:p>
        </w:tc>
        <w:tc>
          <w:tcPr>
            <w:tcW w:w="5812" w:type="dxa"/>
            <w:shd w:val="clear" w:color="auto" w:fill="auto"/>
            <w:vAlign w:val="center"/>
          </w:tcPr>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Skupna ponudbena cena v EUR z DDV</w:t>
            </w:r>
          </w:p>
        </w:tc>
        <w:tc>
          <w:tcPr>
            <w:tcW w:w="2492" w:type="dxa"/>
            <w:shd w:val="clear" w:color="auto" w:fill="auto"/>
          </w:tcPr>
          <w:p w:rsidR="00F12974" w:rsidRPr="002727C1" w:rsidRDefault="00F12974" w:rsidP="00F12974">
            <w:pPr>
              <w:rPr>
                <w:rFonts w:ascii="ITC NovareseBU" w:eastAsia="Calibri" w:hAnsi="ITC NovareseBU" w:cs="Arial"/>
                <w:b/>
              </w:rPr>
            </w:pPr>
          </w:p>
        </w:tc>
      </w:tr>
    </w:tbl>
    <w:p w:rsidR="00F12974" w:rsidRPr="002727C1" w:rsidRDefault="00F12974" w:rsidP="00F12974">
      <w:pPr>
        <w:rPr>
          <w:rFonts w:ascii="ITC NovareseBU" w:eastAsia="Calibri" w:hAnsi="ITC NovareseBU" w:cs="Arial"/>
          <w:color w:val="FF0000"/>
        </w:rPr>
      </w:pP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Pooblaščeni izvajalec za servisiranje nadgrajenega vozila je (firma in sedež izvajalca) _________________________________________________________________________. </w:t>
      </w:r>
    </w:p>
    <w:p w:rsidR="00F12974" w:rsidRPr="002727C1" w:rsidRDefault="00F12974" w:rsidP="00F12974">
      <w:pPr>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 xml:space="preserve">Veljavnost ponudbe je najmanj do </w:t>
      </w:r>
      <w:r w:rsidRPr="002727C1">
        <w:rPr>
          <w:rFonts w:ascii="ITC NovareseBU" w:eastAsia="Calibri" w:hAnsi="ITC NovareseBU" w:cs="Arial"/>
          <w:b/>
        </w:rPr>
        <w:t>29. 2. 2020</w:t>
      </w:r>
      <w:r w:rsidRPr="002727C1">
        <w:rPr>
          <w:rFonts w:ascii="ITC NovareseBU" w:eastAsia="Calibri" w:hAnsi="ITC NovareseBU" w:cs="Arial"/>
        </w:rPr>
        <w:t>.</w:t>
      </w:r>
    </w:p>
    <w:p w:rsidR="00F12974" w:rsidRPr="002727C1" w:rsidRDefault="00F12974" w:rsidP="00F12974">
      <w:pPr>
        <w:jc w:val="both"/>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Ponudbena cena za ponujeni sklop je fiksna do zaključka izvedbe vseh del in izražena v evrih z vključenim DDV (davek na dodano vrednost), vsi stroški so vračunani v ceni.</w:t>
      </w:r>
    </w:p>
    <w:p w:rsidR="00F12974" w:rsidRPr="002727C1" w:rsidRDefault="00F12974" w:rsidP="00F12974">
      <w:pPr>
        <w:jc w:val="both"/>
        <w:rPr>
          <w:rFonts w:ascii="ITC NovareseBU" w:eastAsia="Calibri" w:hAnsi="ITC NovareseBU" w:cs="Arial"/>
        </w:rPr>
      </w:pPr>
    </w:p>
    <w:p w:rsidR="00F12974" w:rsidRPr="002727C1" w:rsidRDefault="00F12974" w:rsidP="00F12974">
      <w:pPr>
        <w:ind w:right="-1"/>
        <w:jc w:val="both"/>
        <w:rPr>
          <w:rFonts w:ascii="ITC NovareseBU" w:eastAsia="Calibri" w:hAnsi="ITC NovareseBU" w:cs="Arial"/>
          <w:lang w:eastAsia="en-US"/>
        </w:rPr>
      </w:pPr>
      <w:r w:rsidRPr="002727C1">
        <w:rPr>
          <w:rFonts w:ascii="ITC NovareseBU" w:eastAsia="Calibri" w:hAnsi="ITC NovareseBU" w:cs="Arial"/>
          <w:lang w:eastAsia="en-US"/>
        </w:rPr>
        <w:t>Ponudnik mora v ponudbeno ceno zajeti vse stroške potrebne za uspešno, pravilno in pravočasno izvedbo predmetnega javnega naročila, zlasti:</w:t>
      </w:r>
    </w:p>
    <w:p w:rsidR="00F12974" w:rsidRPr="002727C1" w:rsidRDefault="00F12974" w:rsidP="00F12974">
      <w:pPr>
        <w:numPr>
          <w:ilvl w:val="0"/>
          <w:numId w:val="70"/>
        </w:numPr>
        <w:ind w:right="-1"/>
        <w:jc w:val="both"/>
        <w:rPr>
          <w:rFonts w:ascii="ITC NovareseBU" w:eastAsia="Calibri" w:hAnsi="ITC NovareseBU" w:cs="Arial"/>
          <w:lang w:eastAsia="en-US"/>
        </w:rPr>
      </w:pPr>
      <w:r w:rsidRPr="002727C1">
        <w:rPr>
          <w:rFonts w:ascii="ITC NovareseBU" w:eastAsia="Calibri" w:hAnsi="ITC NovareseBU" w:cs="Arial"/>
          <w:lang w:eastAsia="en-US"/>
        </w:rPr>
        <w:t>vse stroške za in v zvezi z izvedbo nadgradnje in dobavo / in montažo opreme ter blaga, ki v celoti izpolnjuje zahteve iz te dokumentacije v zvezi z oddajo javnega naročila in prilog, ter ostale stroške, potrebne za pravilno in pravočasno izvedbo predmetnega javnega naročila;</w:t>
      </w:r>
    </w:p>
    <w:p w:rsidR="00F12974" w:rsidRPr="002727C1" w:rsidRDefault="00F12974" w:rsidP="00F12974">
      <w:pPr>
        <w:numPr>
          <w:ilvl w:val="0"/>
          <w:numId w:val="70"/>
        </w:numPr>
        <w:ind w:right="-1"/>
        <w:jc w:val="both"/>
        <w:rPr>
          <w:rFonts w:ascii="ITC NovareseBU" w:eastAsia="Calibri" w:hAnsi="ITC NovareseBU" w:cs="Arial"/>
          <w:lang w:eastAsia="en-US"/>
        </w:rPr>
      </w:pPr>
      <w:r w:rsidRPr="002727C1">
        <w:rPr>
          <w:rFonts w:ascii="ITC NovareseBU" w:eastAsia="Calibri" w:hAnsi="ITC NovareseBU" w:cs="Arial"/>
          <w:lang w:eastAsia="en-US"/>
        </w:rPr>
        <w:t>povračilo vsakršne pravno priznane materialne in nematerialne škode, ki bi nastala naročniku oziroma tretjim, zaradi malomarnosti, nestrokovnosti ter nepravilnosti pri izvedbi oziroma zaradi izvedbe predmetnega javnega naročila;</w:t>
      </w:r>
    </w:p>
    <w:p w:rsidR="00F12974" w:rsidRPr="002727C1" w:rsidRDefault="00F12974" w:rsidP="00F12974">
      <w:pPr>
        <w:numPr>
          <w:ilvl w:val="0"/>
          <w:numId w:val="70"/>
        </w:numPr>
        <w:ind w:right="-1"/>
        <w:jc w:val="both"/>
        <w:rPr>
          <w:rFonts w:ascii="ITC NovareseBU" w:eastAsia="Calibri" w:hAnsi="ITC NovareseBU" w:cs="Arial"/>
          <w:lang w:eastAsia="en-US"/>
        </w:rPr>
      </w:pPr>
      <w:r w:rsidRPr="002727C1">
        <w:rPr>
          <w:rFonts w:ascii="ITC NovareseBU" w:eastAsia="Calibri" w:hAnsi="ITC NovareseBU" w:cs="Arial"/>
          <w:lang w:eastAsia="en-US"/>
        </w:rPr>
        <w:t>stroške vseh izjav, dokazil in potrdil, potrebnih za dokazovanje izpolnjevanja zahtev iz dokumentacije v zvezi z oddajo javnega naročila, veljavnih predpisov, ki se nanašajo na predmetno javno naročilo</w:t>
      </w:r>
    </w:p>
    <w:p w:rsidR="00F12974" w:rsidRPr="002727C1" w:rsidRDefault="00F12974" w:rsidP="00F12974">
      <w:pPr>
        <w:numPr>
          <w:ilvl w:val="0"/>
          <w:numId w:val="70"/>
        </w:numPr>
        <w:ind w:right="-1"/>
        <w:jc w:val="both"/>
        <w:rPr>
          <w:rFonts w:ascii="ITC NovareseBU" w:eastAsia="Calibri" w:hAnsi="ITC NovareseBU" w:cs="Arial"/>
          <w:lang w:eastAsia="en-US"/>
        </w:rPr>
      </w:pPr>
      <w:r w:rsidRPr="002727C1">
        <w:rPr>
          <w:rFonts w:ascii="ITC NovareseBU" w:eastAsia="Calibri" w:hAnsi="ITC NovareseBU" w:cs="Arial"/>
          <w:lang w:eastAsia="en-US"/>
        </w:rPr>
        <w:t xml:space="preserve">vodenje vse predpisane dokumentacije ter zagotavljanje ustrezne revizijske sledi, ter upoštevanje zahtev v zvezi s hrambo dokumentacije, ki se nanaša na sofinanciranje s strani EU. </w:t>
      </w:r>
    </w:p>
    <w:p w:rsidR="00F12974" w:rsidRPr="002727C1" w:rsidRDefault="00F12974" w:rsidP="00F12974">
      <w:pPr>
        <w:ind w:right="-1"/>
        <w:jc w:val="both"/>
        <w:rPr>
          <w:rFonts w:ascii="ITC NovareseBU" w:eastAsia="Calibri" w:hAnsi="ITC NovareseBU" w:cs="Arial"/>
          <w:lang w:eastAsia="en-US"/>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Predmet naročila za oba sklopa zajema tudi usposabljanje uporabnikov za uporabo in vzdrževanje vozila na sedežu naročnika, po izvedenem uspešnem prevzemu nadgrajenega vozila in dobavljene opreme. Stroški usposabljanja morajo biti vključeni v ponudbeno ceno.</w:t>
      </w:r>
    </w:p>
    <w:p w:rsidR="00F12974" w:rsidRPr="002727C1" w:rsidRDefault="00F12974" w:rsidP="00F12974">
      <w:pPr>
        <w:ind w:right="-1"/>
        <w:jc w:val="both"/>
        <w:rPr>
          <w:rFonts w:ascii="ITC NovareseBU" w:eastAsia="Calibri" w:hAnsi="ITC NovareseBU" w:cs="Arial"/>
          <w:lang w:eastAsia="en-US"/>
        </w:rPr>
      </w:pPr>
    </w:p>
    <w:p w:rsidR="00F12974" w:rsidRPr="002727C1" w:rsidRDefault="00F12974" w:rsidP="00F12974">
      <w:pPr>
        <w:jc w:val="both"/>
        <w:rPr>
          <w:rFonts w:ascii="ITC NovareseBU" w:eastAsia="Calibri" w:hAnsi="ITC NovareseBU" w:cs="Arial"/>
          <w:b/>
          <w:u w:val="single"/>
        </w:rPr>
      </w:pPr>
      <w:r w:rsidRPr="002727C1">
        <w:rPr>
          <w:rFonts w:ascii="ITC NovareseBU" w:eastAsia="Calibri" w:hAnsi="ITC NovareseBU" w:cs="Arial"/>
          <w:b/>
          <w:u w:val="single"/>
        </w:rPr>
        <w:t>Ponudnik PONUDBI za katerikoli sklop obvezno predložiti:</w:t>
      </w:r>
    </w:p>
    <w:p w:rsidR="00F12974" w:rsidRPr="002727C1" w:rsidRDefault="00F12974" w:rsidP="00F12974">
      <w:pPr>
        <w:pStyle w:val="Slog104"/>
        <w:rPr>
          <w:rFonts w:eastAsia="Calibri"/>
        </w:rPr>
      </w:pPr>
      <w:r w:rsidRPr="002727C1">
        <w:rPr>
          <w:rFonts w:eastAsia="Calibri"/>
        </w:rPr>
        <w:t>podrobnejšo specifikacijo ponudbenega proračuna v katerem so posebej po postavkah prikazane cene za storitve/opremo modularne nadgradnje ter cene po posameznih postavkah dodatne opreme, skupaj z znamko in ponujenim modelom oziroma tipom, ki je v tehničnih specifikacijah opisana v tabelah,</w:t>
      </w:r>
    </w:p>
    <w:p w:rsidR="00F12974" w:rsidRPr="002727C1" w:rsidRDefault="00F12974" w:rsidP="00F12974">
      <w:pPr>
        <w:pStyle w:val="Slog104"/>
        <w:rPr>
          <w:rFonts w:eastAsia="Calibri"/>
        </w:rPr>
      </w:pPr>
      <w:r w:rsidRPr="002727C1">
        <w:rPr>
          <w:rFonts w:eastAsia="Calibri"/>
        </w:rPr>
        <w:t>podroben tehnični opis izdelave nadgradnje vozila,</w:t>
      </w:r>
    </w:p>
    <w:p w:rsidR="00F12974" w:rsidRPr="002727C1" w:rsidRDefault="00F12974" w:rsidP="00F12974">
      <w:pPr>
        <w:pStyle w:val="Slog104"/>
        <w:rPr>
          <w:rFonts w:eastAsia="Calibri"/>
        </w:rPr>
      </w:pPr>
      <w:r w:rsidRPr="002727C1">
        <w:rPr>
          <w:rFonts w:eastAsia="Calibri"/>
        </w:rPr>
        <w:t>tehnično risbo vozila z označenimi glavnimi merami (dolžina, širina, višina vozila),</w:t>
      </w:r>
    </w:p>
    <w:p w:rsidR="00F12974" w:rsidRPr="002727C1" w:rsidRDefault="00F12974" w:rsidP="00F12974">
      <w:pPr>
        <w:pStyle w:val="Slog104"/>
        <w:rPr>
          <w:rFonts w:eastAsia="Calibri"/>
        </w:rPr>
      </w:pPr>
      <w:r w:rsidRPr="002727C1">
        <w:rPr>
          <w:rFonts w:eastAsia="Calibri"/>
        </w:rPr>
        <w:t>načrt razporeditve opreme v nadgradnji po posameznih pregledih (največ dve različici): levem, desnem, spredaj, zadaj in zgoraj,</w:t>
      </w:r>
    </w:p>
    <w:p w:rsidR="00F12974" w:rsidRPr="002727C1" w:rsidRDefault="00F12974" w:rsidP="00F12974">
      <w:pPr>
        <w:pStyle w:val="Slog104"/>
        <w:rPr>
          <w:rFonts w:eastAsia="Calibri"/>
        </w:rPr>
      </w:pPr>
      <w:r w:rsidRPr="002727C1">
        <w:rPr>
          <w:rFonts w:eastAsia="Calibri"/>
        </w:rPr>
        <w:lastRenderedPageBreak/>
        <w:t>izračun teže vozila, ki mora ločeno prikazovati težo podvozja, nadgradnje, gasilnega sredstva (voda in pena) opreme, posadke vozila, rezervo teže,</w:t>
      </w:r>
    </w:p>
    <w:p w:rsidR="00F12974" w:rsidRPr="002727C1" w:rsidRDefault="00F12974" w:rsidP="00F12974">
      <w:pPr>
        <w:pStyle w:val="Slog104"/>
        <w:rPr>
          <w:rFonts w:eastAsia="Calibri"/>
        </w:rPr>
      </w:pPr>
      <w:r w:rsidRPr="002727C1">
        <w:rPr>
          <w:rFonts w:eastAsia="Calibri"/>
        </w:rPr>
        <w:t>izračun osnih obremenitev polnega vozila: skupna teža, obremenitev prve osi, obremenitev druge osi, rezerva teže,</w:t>
      </w:r>
    </w:p>
    <w:p w:rsidR="00F12974" w:rsidRPr="002727C1" w:rsidRDefault="00F12974" w:rsidP="00F12974">
      <w:pPr>
        <w:pStyle w:val="Slog104"/>
        <w:rPr>
          <w:rFonts w:eastAsia="Calibri"/>
        </w:rPr>
      </w:pPr>
      <w:r w:rsidRPr="002727C1">
        <w:rPr>
          <w:rFonts w:eastAsia="Calibri"/>
        </w:rPr>
        <w:t>fotografije  tehničnih  rešitev  za  nameščanje  opreme  v  nadgradnjo  (za  večje,  težje  in oblikovno zahtevnejše kose),</w:t>
      </w:r>
    </w:p>
    <w:p w:rsidR="00F12974" w:rsidRPr="002727C1" w:rsidRDefault="00F12974" w:rsidP="00F12974">
      <w:pPr>
        <w:pStyle w:val="Slog104"/>
        <w:rPr>
          <w:rFonts w:eastAsia="Calibri"/>
        </w:rPr>
      </w:pPr>
      <w:r w:rsidRPr="002727C1">
        <w:rPr>
          <w:rFonts w:eastAsia="Calibri"/>
        </w:rPr>
        <w:t>skice končne izvedbe zunanjega designa vozila (vsaj dve različici),</w:t>
      </w:r>
    </w:p>
    <w:p w:rsidR="00F12974" w:rsidRPr="002727C1" w:rsidRDefault="00F12974" w:rsidP="00F12974">
      <w:pPr>
        <w:pStyle w:val="Slog104"/>
        <w:rPr>
          <w:rFonts w:eastAsia="Calibri"/>
        </w:rPr>
      </w:pPr>
      <w:r w:rsidRPr="002727C1">
        <w:rPr>
          <w:rFonts w:eastAsia="Calibri"/>
        </w:rPr>
        <w:t>tehnične podatke in slikovni material za izdelano nadgradnjo in vso opremo, za katero je v tej dokumentaciji v zvezi z oddajo javnega naročila določeno, da jo dobavi izvajalec, ali je   navedeno, da ponudnik predloži fotografije, skice ali druge elemente</w:t>
      </w:r>
      <w:r w:rsidRPr="002727C1">
        <w:rPr>
          <w:rFonts w:eastAsia="Calibri"/>
        </w:rPr>
        <w:tab/>
        <w:t xml:space="preserve"> </w:t>
      </w:r>
    </w:p>
    <w:p w:rsidR="00F12974" w:rsidRPr="002727C1" w:rsidRDefault="00F12974" w:rsidP="00F12974">
      <w:pPr>
        <w:jc w:val="both"/>
        <w:rPr>
          <w:rFonts w:ascii="ITC NovareseBU" w:eastAsia="Calibri" w:hAnsi="ITC NovareseBU" w:cs="Arial"/>
          <w:color w:val="FF0000"/>
          <w:lang w:eastAsia="en-US"/>
        </w:rPr>
      </w:pPr>
    </w:p>
    <w:p w:rsidR="00F12974" w:rsidRPr="002727C1" w:rsidRDefault="00F12974" w:rsidP="00F12974">
      <w:pPr>
        <w:tabs>
          <w:tab w:val="right" w:pos="2556"/>
          <w:tab w:val="right" w:pos="5609"/>
        </w:tabs>
        <w:jc w:val="both"/>
        <w:rPr>
          <w:rFonts w:ascii="ITC NovareseBU" w:eastAsia="Calibri" w:hAnsi="ITC NovareseBU" w:cs="Arial"/>
          <w:lang w:eastAsia="en-US"/>
        </w:rPr>
      </w:pPr>
      <w:r w:rsidRPr="002727C1">
        <w:rPr>
          <w:rFonts w:ascii="ITC NovareseBU" w:eastAsia="Calibri" w:hAnsi="ITC NovareseBU" w:cs="Arial"/>
          <w:lang w:eastAsia="en-US"/>
        </w:rPr>
        <w:tab/>
        <w:t>Strinjamo se, da naročnik ni zavezan sprejeti nobene od ponudb, ki jih je prejel ter da v primeru odstopa naročnika od oddaje javnega naročila ne bodo povrnjeni ponudniku nobeni stroški v zvezi z izdelavo ponudb.</w:t>
      </w:r>
    </w:p>
    <w:p w:rsidR="00F12974" w:rsidRPr="002727C1" w:rsidRDefault="00F12974" w:rsidP="00F12974">
      <w:pPr>
        <w:rPr>
          <w:rFonts w:ascii="ITC NovareseBU" w:eastAsia="Calibri" w:hAnsi="ITC NovareseBU"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F12974" w:rsidRPr="002727C1" w:rsidTr="005D6100">
        <w:trPr>
          <w:trHeight w:val="737"/>
        </w:trPr>
        <w:tc>
          <w:tcPr>
            <w:tcW w:w="2162"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KRAJ</w:t>
            </w:r>
          </w:p>
          <w:p w:rsidR="00F12974" w:rsidRPr="002727C1" w:rsidRDefault="00F12974" w:rsidP="00F12974">
            <w:pPr>
              <w:rPr>
                <w:rFonts w:ascii="ITC NovareseBU" w:eastAsia="Calibri" w:hAnsi="ITC NovareseBU" w:cs="Arial"/>
              </w:rPr>
            </w:pPr>
          </w:p>
        </w:tc>
        <w:tc>
          <w:tcPr>
            <w:tcW w:w="2410" w:type="dxa"/>
            <w:vMerge w:val="restart"/>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ŽIG</w:t>
            </w:r>
          </w:p>
        </w:tc>
        <w:tc>
          <w:tcPr>
            <w:tcW w:w="4500" w:type="dxa"/>
            <w:vMerge w:val="restart"/>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PONUDNIK/VODILNI PARTNER</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ime in priimek zakonitega zastopnika </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in podpis</w:t>
            </w:r>
          </w:p>
        </w:tc>
      </w:tr>
      <w:tr w:rsidR="00F12974" w:rsidRPr="002727C1" w:rsidTr="005D6100">
        <w:trPr>
          <w:trHeight w:val="737"/>
        </w:trPr>
        <w:tc>
          <w:tcPr>
            <w:tcW w:w="2162"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DATUM</w:t>
            </w:r>
          </w:p>
        </w:tc>
        <w:tc>
          <w:tcPr>
            <w:tcW w:w="2410" w:type="dxa"/>
            <w:vMerge/>
            <w:vAlign w:val="bottom"/>
          </w:tcPr>
          <w:p w:rsidR="00F12974" w:rsidRPr="002727C1" w:rsidRDefault="00F12974" w:rsidP="00F12974">
            <w:pPr>
              <w:rPr>
                <w:rFonts w:ascii="ITC NovareseBU" w:eastAsia="Calibri" w:hAnsi="ITC NovareseBU" w:cs="Arial"/>
              </w:rPr>
            </w:pPr>
          </w:p>
        </w:tc>
        <w:tc>
          <w:tcPr>
            <w:tcW w:w="4500" w:type="dxa"/>
            <w:vMerge/>
            <w:shd w:val="pct10" w:color="auto" w:fill="auto"/>
            <w:vAlign w:val="bottom"/>
          </w:tcPr>
          <w:p w:rsidR="00F12974" w:rsidRPr="002727C1" w:rsidRDefault="00F12974" w:rsidP="00F12974">
            <w:pPr>
              <w:rPr>
                <w:rFonts w:ascii="ITC NovareseBU" w:eastAsia="Calibri" w:hAnsi="ITC NovareseBU" w:cs="Arial"/>
              </w:rPr>
            </w:pPr>
          </w:p>
        </w:tc>
      </w:tr>
    </w:tbl>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b/>
          <w:bCs/>
          <w:i/>
          <w:iCs/>
          <w:sz w:val="24"/>
          <w:szCs w:val="28"/>
          <w:u w:val="single"/>
          <w:lang w:val="x-none"/>
        </w:rPr>
      </w:pPr>
      <w:bookmarkStart w:id="1" w:name="_Toc395008188"/>
      <w:bookmarkStart w:id="2" w:name="_Toc401742223"/>
      <w:bookmarkStart w:id="3" w:name="_Toc401742353"/>
      <w:r w:rsidRPr="002727C1">
        <w:rPr>
          <w:rFonts w:ascii="ITC NovareseBU" w:eastAsia="Calibri" w:hAnsi="ITC NovareseBU" w:cs="Arial"/>
        </w:rPr>
        <w:t xml:space="preserve"> </w:t>
      </w:r>
      <w:r w:rsidRPr="002727C1">
        <w:rPr>
          <w:rFonts w:ascii="ITC NovareseBU" w:eastAsia="Calibri" w:hAnsi="ITC NovareseBU"/>
        </w:rPr>
        <w:br w:type="page"/>
      </w:r>
    </w:p>
    <w:p w:rsidR="00F12974" w:rsidRPr="002727C1" w:rsidRDefault="00F12974" w:rsidP="005D6100">
      <w:pPr>
        <w:pStyle w:val="Odstavekseznama"/>
        <w:numPr>
          <w:ilvl w:val="1"/>
          <w:numId w:val="114"/>
        </w:numPr>
        <w:outlineLvl w:val="1"/>
        <w:rPr>
          <w:rFonts w:ascii="ITC NovareseBU" w:hAnsi="ITC NovareseBU" w:cs="Arial"/>
          <w:i/>
          <w:iCs/>
          <w:sz w:val="24"/>
          <w:szCs w:val="28"/>
          <w:u w:val="single"/>
        </w:rPr>
      </w:pPr>
      <w:bookmarkStart w:id="4" w:name="_Toc25065683"/>
      <w:proofErr w:type="spellStart"/>
      <w:r w:rsidRPr="002727C1">
        <w:rPr>
          <w:rFonts w:ascii="ITC NovareseBU" w:hAnsi="ITC NovareseBU" w:cs="Arial"/>
          <w:i/>
          <w:iCs/>
          <w:sz w:val="24"/>
          <w:szCs w:val="28"/>
          <w:u w:val="single"/>
        </w:rPr>
        <w:lastRenderedPageBreak/>
        <w:t>obr</w:t>
      </w:r>
      <w:proofErr w:type="spellEnd"/>
      <w:r w:rsidRPr="002727C1">
        <w:rPr>
          <w:rFonts w:ascii="ITC NovareseBU" w:hAnsi="ITC NovareseBU" w:cs="Arial"/>
          <w:i/>
          <w:iCs/>
          <w:sz w:val="24"/>
          <w:szCs w:val="28"/>
          <w:u w:val="single"/>
        </w:rPr>
        <w:t>. – ESPD</w:t>
      </w:r>
      <w:bookmarkEnd w:id="4"/>
      <w:r w:rsidRPr="002727C1">
        <w:rPr>
          <w:rFonts w:ascii="ITC NovareseBU" w:hAnsi="ITC NovareseBU" w:cs="Arial"/>
          <w:i/>
          <w:iCs/>
          <w:sz w:val="24"/>
          <w:szCs w:val="28"/>
          <w:u w:val="single"/>
        </w:rPr>
        <w:t xml:space="preserve"> </w:t>
      </w:r>
    </w:p>
    <w:p w:rsidR="00F12974" w:rsidRPr="002727C1" w:rsidRDefault="00F12974" w:rsidP="00F12974">
      <w:pPr>
        <w:rPr>
          <w:rFonts w:ascii="ITC NovareseBU" w:eastAsia="Calibri" w:hAnsi="ITC NovareseBU"/>
        </w:rPr>
      </w:pPr>
    </w:p>
    <w:p w:rsidR="00F12974" w:rsidRPr="002727C1" w:rsidRDefault="00F12974" w:rsidP="00F12974">
      <w:pPr>
        <w:rPr>
          <w:rFonts w:ascii="ITC NovareseBU" w:eastAsia="Calibri" w:hAnsi="ITC NovareseBU" w:cs="Arial"/>
        </w:rPr>
      </w:pPr>
      <w:r w:rsidRPr="002727C1">
        <w:rPr>
          <w:rFonts w:ascii="ITC NovareseBU" w:eastAsia="Calibri" w:hAnsi="ITC NovareseBU"/>
        </w:rPr>
        <w:t xml:space="preserve">Obrazec je dostopen na spletni strani naročnika, kjer je dostopna celotna dokumentacija v zvezi z oddajo javnega naročila. </w:t>
      </w:r>
      <w:r w:rsidRPr="002727C1">
        <w:rPr>
          <w:rFonts w:ascii="ITC NovareseBU" w:eastAsia="Calibri" w:hAnsi="ITC NovareseBU" w:cs="Arial"/>
        </w:rPr>
        <w:br w:type="page"/>
      </w:r>
      <w:bookmarkStart w:id="5" w:name="_Toc401742226"/>
      <w:bookmarkStart w:id="6" w:name="_Toc401742356"/>
      <w:bookmarkEnd w:id="1"/>
      <w:bookmarkEnd w:id="2"/>
      <w:bookmarkEnd w:id="3"/>
    </w:p>
    <w:p w:rsidR="00F12974" w:rsidRPr="002727C1" w:rsidRDefault="00F12974" w:rsidP="005D6100">
      <w:pPr>
        <w:keepNext/>
        <w:numPr>
          <w:ilvl w:val="1"/>
          <w:numId w:val="33"/>
        </w:numPr>
        <w:outlineLvl w:val="1"/>
        <w:rPr>
          <w:rFonts w:ascii="ITC NovareseBU" w:eastAsia="Calibri" w:hAnsi="ITC NovareseBU" w:cs="Arial"/>
          <w:b/>
          <w:bCs/>
          <w:i/>
          <w:iCs/>
          <w:sz w:val="24"/>
          <w:szCs w:val="28"/>
          <w:u w:val="single"/>
          <w:lang w:val="x-none"/>
        </w:rPr>
      </w:pPr>
      <w:bookmarkStart w:id="7" w:name="_Toc25065684"/>
      <w:proofErr w:type="spellStart"/>
      <w:r w:rsidRPr="002727C1">
        <w:rPr>
          <w:rFonts w:ascii="ITC NovareseBU" w:eastAsia="Calibri" w:hAnsi="ITC NovareseBU" w:cs="Arial"/>
          <w:b/>
          <w:bCs/>
          <w:i/>
          <w:iCs/>
          <w:sz w:val="24"/>
          <w:szCs w:val="28"/>
          <w:u w:val="single"/>
          <w:lang w:val="x-none"/>
        </w:rPr>
        <w:lastRenderedPageBreak/>
        <w:t>obr</w:t>
      </w:r>
      <w:proofErr w:type="spellEnd"/>
      <w:r w:rsidRPr="002727C1">
        <w:rPr>
          <w:rFonts w:ascii="ITC NovareseBU" w:eastAsia="Calibri" w:hAnsi="ITC NovareseBU" w:cs="Arial"/>
          <w:b/>
          <w:bCs/>
          <w:i/>
          <w:iCs/>
          <w:sz w:val="24"/>
          <w:szCs w:val="28"/>
          <w:u w:val="single"/>
          <w:lang w:val="x-none"/>
        </w:rPr>
        <w:t>.</w:t>
      </w:r>
      <w:r w:rsidRPr="002727C1">
        <w:rPr>
          <w:rFonts w:ascii="ITC NovareseBU" w:eastAsia="Calibri" w:hAnsi="ITC NovareseBU" w:cs="Arial"/>
          <w:b/>
          <w:bCs/>
          <w:i/>
          <w:iCs/>
          <w:sz w:val="24"/>
          <w:szCs w:val="28"/>
          <w:u w:val="single"/>
        </w:rPr>
        <w:t xml:space="preserve">  –</w:t>
      </w:r>
      <w:r w:rsidRPr="002727C1">
        <w:rPr>
          <w:rFonts w:ascii="ITC NovareseBU" w:eastAsia="Calibri" w:hAnsi="ITC NovareseBU" w:cs="Arial"/>
          <w:b/>
          <w:bCs/>
          <w:i/>
          <w:iCs/>
          <w:sz w:val="24"/>
          <w:szCs w:val="28"/>
          <w:u w:val="single"/>
          <w:lang w:val="x-none"/>
        </w:rPr>
        <w:t xml:space="preserve"> </w:t>
      </w:r>
      <w:r w:rsidRPr="002727C1">
        <w:rPr>
          <w:rFonts w:ascii="ITC NovareseBU" w:eastAsia="Calibri" w:hAnsi="ITC NovareseBU" w:cs="Arial"/>
          <w:b/>
          <w:bCs/>
          <w:i/>
          <w:iCs/>
          <w:sz w:val="24"/>
          <w:szCs w:val="28"/>
          <w:u w:val="single"/>
        </w:rPr>
        <w:t>Zahteva podizvajalca za neposredno plačilo</w:t>
      </w:r>
      <w:bookmarkEnd w:id="7"/>
    </w:p>
    <w:bookmarkEnd w:id="5"/>
    <w:bookmarkEnd w:id="6"/>
    <w:p w:rsidR="00F12974" w:rsidRPr="002727C1" w:rsidRDefault="00F12974" w:rsidP="00F12974">
      <w:pPr>
        <w:keepLines/>
        <w:widowControl w:val="0"/>
        <w:tabs>
          <w:tab w:val="left" w:pos="2155"/>
        </w:tabs>
        <w:ind w:right="6"/>
        <w:jc w:val="both"/>
        <w:rPr>
          <w:rFonts w:ascii="ITC NovareseBU" w:eastAsia="Calibri" w:hAnsi="ITC NovareseBU" w:cs="Arial"/>
          <w:lang w:eastAsia="en-US"/>
        </w:rPr>
      </w:pPr>
    </w:p>
    <w:p w:rsidR="00F12974" w:rsidRPr="002727C1" w:rsidRDefault="00F12974" w:rsidP="00F12974">
      <w:pPr>
        <w:jc w:val="both"/>
        <w:rPr>
          <w:rFonts w:ascii="ITC NovareseBU" w:eastAsia="Calibri" w:hAnsi="ITC NovareseBU" w:cs="Arial"/>
          <w:b/>
          <w:lang w:eastAsia="en-US"/>
        </w:rPr>
      </w:pPr>
    </w:p>
    <w:p w:rsidR="00F12974" w:rsidRPr="002727C1" w:rsidRDefault="00F12974" w:rsidP="00F12974">
      <w:pPr>
        <w:jc w:val="both"/>
        <w:rPr>
          <w:rFonts w:ascii="ITC NovareseBU" w:eastAsia="Calibri" w:hAnsi="ITC NovareseBU" w:cs="Arial"/>
          <w:lang w:eastAsia="en-US"/>
        </w:rPr>
      </w:pPr>
      <w:r w:rsidRPr="002727C1">
        <w:rPr>
          <w:rFonts w:ascii="ITC NovareseBU" w:eastAsia="Calibri" w:hAnsi="ITC NovareseBU" w:cs="Arial"/>
          <w:b/>
          <w:lang w:eastAsia="en-US"/>
        </w:rPr>
        <w:t>PODIZVAJALEC</w:t>
      </w:r>
      <w:r w:rsidRPr="002727C1">
        <w:rPr>
          <w:rFonts w:ascii="ITC NovareseBU" w:eastAsia="Calibri" w:hAnsi="ITC NovareseBU"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F12974" w:rsidRPr="002727C1" w:rsidTr="005D6100">
        <w:tc>
          <w:tcPr>
            <w:tcW w:w="9212" w:type="dxa"/>
            <w:tcBorders>
              <w:bottom w:val="single" w:sz="6" w:space="0" w:color="1F497D"/>
            </w:tcBorders>
            <w:shd w:val="clear" w:color="auto" w:fill="auto"/>
          </w:tcPr>
          <w:p w:rsidR="00F12974" w:rsidRPr="002727C1" w:rsidRDefault="00F12974" w:rsidP="00F12974">
            <w:pPr>
              <w:jc w:val="both"/>
              <w:rPr>
                <w:rFonts w:ascii="ITC NovareseBU" w:hAnsi="ITC NovareseBU" w:cs="Arial"/>
                <w:lang w:eastAsia="en-US"/>
              </w:rPr>
            </w:pPr>
          </w:p>
        </w:tc>
      </w:tr>
      <w:tr w:rsidR="00F12974" w:rsidRPr="002727C1" w:rsidTr="005D6100">
        <w:tc>
          <w:tcPr>
            <w:tcW w:w="9212" w:type="dxa"/>
            <w:tcBorders>
              <w:top w:val="single" w:sz="6" w:space="0" w:color="1F497D"/>
            </w:tcBorders>
            <w:shd w:val="clear" w:color="auto" w:fill="auto"/>
          </w:tcPr>
          <w:p w:rsidR="00F12974" w:rsidRPr="002727C1" w:rsidRDefault="00F12974" w:rsidP="00F12974">
            <w:pPr>
              <w:jc w:val="both"/>
              <w:rPr>
                <w:rFonts w:ascii="ITC NovareseBU" w:hAnsi="ITC NovareseBU" w:cs="Arial"/>
                <w:lang w:eastAsia="en-US"/>
              </w:rPr>
            </w:pPr>
          </w:p>
        </w:tc>
      </w:tr>
    </w:tbl>
    <w:p w:rsidR="00F12974" w:rsidRPr="002727C1" w:rsidRDefault="00F12974" w:rsidP="00F12974">
      <w:pPr>
        <w:jc w:val="both"/>
        <w:rPr>
          <w:rFonts w:ascii="ITC NovareseBU" w:eastAsia="Calibri" w:hAnsi="ITC NovareseBU" w:cs="Arial"/>
          <w:lang w:eastAsia="en-US"/>
        </w:rPr>
      </w:pPr>
    </w:p>
    <w:p w:rsidR="00F12974" w:rsidRPr="002727C1" w:rsidRDefault="00F12974" w:rsidP="00F12974">
      <w:pPr>
        <w:jc w:val="both"/>
        <w:rPr>
          <w:rFonts w:ascii="ITC NovareseBU" w:eastAsia="Calibri" w:hAnsi="ITC NovareseBU" w:cs="Arial"/>
          <w:lang w:eastAsia="en-US"/>
        </w:rPr>
      </w:pPr>
    </w:p>
    <w:p w:rsidR="00F12974" w:rsidRPr="002727C1" w:rsidRDefault="00F12974" w:rsidP="00F12974">
      <w:pPr>
        <w:jc w:val="both"/>
        <w:rPr>
          <w:rFonts w:ascii="ITC NovareseBU" w:eastAsia="Calibri" w:hAnsi="ITC NovareseBU" w:cs="Arial"/>
          <w:lang w:eastAsia="en-US"/>
        </w:rPr>
      </w:pPr>
      <w:r w:rsidRPr="002727C1">
        <w:rPr>
          <w:rFonts w:ascii="ITC NovareseBU" w:eastAsia="Calibri" w:hAnsi="ITC NovareseBU" w:cs="Arial"/>
          <w:lang w:eastAsia="en-US"/>
        </w:rPr>
        <w:t>V zvezi z javnim naročilom »</w:t>
      </w:r>
      <w:r w:rsidRPr="002727C1">
        <w:rPr>
          <w:rFonts w:ascii="ITC NovareseBU" w:eastAsia="Calibri" w:hAnsi="ITC NovareseBU" w:cs="Arial"/>
          <w:b/>
        </w:rPr>
        <w:t xml:space="preserve"> CROSSIT SAFER 2</w:t>
      </w:r>
      <w:r w:rsidRPr="002727C1">
        <w:rPr>
          <w:rFonts w:ascii="ITC NovareseBU" w:eastAsia="Calibri" w:hAnsi="ITC NovareseBU" w:cs="Arial"/>
          <w:lang w:eastAsia="en-US"/>
        </w:rPr>
        <w:t>«,</w:t>
      </w:r>
      <w:r w:rsidRPr="002727C1">
        <w:rPr>
          <w:rFonts w:ascii="ITC NovareseBU" w:eastAsia="Calibri" w:hAnsi="ITC NovareseBU" w:cs="Arial"/>
          <w:b/>
          <w:lang w:eastAsia="en-US"/>
        </w:rPr>
        <w:t xml:space="preserve"> </w:t>
      </w:r>
      <w:r w:rsidRPr="002727C1">
        <w:rPr>
          <w:rFonts w:ascii="ITC NovareseBU" w:eastAsia="Calibri" w:hAnsi="ITC NovareseBU" w:cs="Arial"/>
          <w:lang w:eastAsia="en-US"/>
        </w:rPr>
        <w:t xml:space="preserve">objavljenem na portalu javnih naročil pod </w:t>
      </w:r>
      <w:proofErr w:type="spellStart"/>
      <w:r w:rsidRPr="002727C1">
        <w:rPr>
          <w:rFonts w:ascii="ITC NovareseBU" w:eastAsia="Calibri" w:hAnsi="ITC NovareseBU" w:cs="Arial"/>
          <w:lang w:eastAsia="en-US"/>
        </w:rPr>
        <w:t>zap</w:t>
      </w:r>
      <w:proofErr w:type="spellEnd"/>
      <w:r w:rsidRPr="002727C1">
        <w:rPr>
          <w:rFonts w:ascii="ITC NovareseBU" w:eastAsia="Calibri" w:hAnsi="ITC NovareseBU" w:cs="Arial"/>
          <w:lang w:eastAsia="en-US"/>
        </w:rPr>
        <w:t xml:space="preserve">. št. JN008072/2019-W01, z dne 19. 11. 2019, </w:t>
      </w:r>
      <w:r w:rsidRPr="002727C1">
        <w:rPr>
          <w:rFonts w:ascii="ITC NovareseBU" w:eastAsia="Calibri" w:hAnsi="ITC NovareseBU" w:cs="Arial"/>
          <w:bCs/>
          <w:lang w:eastAsia="en-US"/>
        </w:rPr>
        <w:t xml:space="preserve">naročniku  </w:t>
      </w:r>
      <w:r w:rsidRPr="002727C1">
        <w:rPr>
          <w:rFonts w:ascii="ITC NovareseBU" w:eastAsia="Calibri" w:hAnsi="ITC NovareseBU" w:cs="Arial"/>
          <w:lang w:eastAsia="en-US"/>
        </w:rPr>
        <w:t>dajemo zahtevo, na podlagi katere naj nam naročnik namesto glavnega izvajalca neposredno poravna plačilo terjatev do glavnega izvajalca.</w:t>
      </w:r>
    </w:p>
    <w:p w:rsidR="00F12974" w:rsidRPr="002727C1" w:rsidRDefault="00F12974" w:rsidP="00F12974">
      <w:pPr>
        <w:keepLines/>
        <w:widowControl w:val="0"/>
        <w:tabs>
          <w:tab w:val="left" w:pos="2155"/>
        </w:tabs>
        <w:ind w:right="6"/>
        <w:jc w:val="both"/>
        <w:rPr>
          <w:rFonts w:ascii="ITC NovareseBU" w:eastAsia="Calibri" w:hAnsi="ITC NovareseBU" w:cs="Arial"/>
          <w:lang w:eastAsia="en-US"/>
        </w:rPr>
      </w:pPr>
    </w:p>
    <w:p w:rsidR="00F12974" w:rsidRPr="002727C1" w:rsidRDefault="00F12974" w:rsidP="00F12974">
      <w:pPr>
        <w:jc w:val="both"/>
        <w:rPr>
          <w:rFonts w:ascii="ITC NovareseBU" w:eastAsia="Calibri" w:hAnsi="ITC NovareseBU" w:cs="Arial"/>
          <w:lang w:eastAsia="en-US"/>
        </w:rPr>
      </w:pPr>
      <w:r w:rsidRPr="002727C1">
        <w:rPr>
          <w:rFonts w:ascii="ITC NovareseBU" w:eastAsia="Calibri" w:hAnsi="ITC NovareseBU"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F12974" w:rsidRPr="002727C1" w:rsidRDefault="00F12974" w:rsidP="00F12974">
      <w:pPr>
        <w:jc w:val="both"/>
        <w:rPr>
          <w:rFonts w:ascii="ITC NovareseBU" w:eastAsia="Calibri" w:hAnsi="ITC NovareseBU" w:cs="Arial"/>
          <w:lang w:eastAsia="en-US"/>
        </w:rPr>
      </w:pPr>
    </w:p>
    <w:p w:rsidR="00F12974" w:rsidRPr="002727C1" w:rsidRDefault="00F12974" w:rsidP="00F12974">
      <w:pPr>
        <w:jc w:val="both"/>
        <w:rPr>
          <w:rFonts w:ascii="ITC NovareseBU" w:eastAsia="Calibri" w:hAnsi="ITC NovareseBU" w:cs="Arial"/>
          <w:lang w:eastAsia="en-US"/>
        </w:rPr>
      </w:pPr>
      <w:r w:rsidRPr="002727C1">
        <w:rPr>
          <w:rFonts w:ascii="ITC NovareseBU" w:eastAsia="Calibri" w:hAnsi="ITC NovareseBU" w:cs="Arial"/>
          <w:lang w:eastAsia="en-US"/>
        </w:rPr>
        <w:t>V primeru večjega števila podizvajalcev se obrazec fotokopira.</w:t>
      </w: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3"/>
      </w:tblGrid>
      <w:tr w:rsidR="00F12974" w:rsidRPr="002727C1" w:rsidTr="005D6100">
        <w:trPr>
          <w:trHeight w:val="737"/>
        </w:trPr>
        <w:tc>
          <w:tcPr>
            <w:tcW w:w="2162"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KRAJ</w:t>
            </w:r>
          </w:p>
          <w:p w:rsidR="00F12974" w:rsidRPr="002727C1" w:rsidRDefault="00F12974" w:rsidP="00F12974">
            <w:pPr>
              <w:rPr>
                <w:rFonts w:ascii="ITC NovareseBU" w:eastAsia="Calibri" w:hAnsi="ITC NovareseBU" w:cs="Arial"/>
              </w:rPr>
            </w:pPr>
          </w:p>
        </w:tc>
        <w:tc>
          <w:tcPr>
            <w:tcW w:w="2410" w:type="dxa"/>
            <w:vMerge w:val="restart"/>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ŽIG</w:t>
            </w:r>
          </w:p>
        </w:tc>
        <w:tc>
          <w:tcPr>
            <w:tcW w:w="4500" w:type="dxa"/>
            <w:vMerge w:val="restart"/>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PODIZVAJALEC</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ime in priimek zakonitega zastopnika </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in podpis</w:t>
            </w:r>
          </w:p>
        </w:tc>
      </w:tr>
      <w:tr w:rsidR="00F12974" w:rsidRPr="002727C1" w:rsidTr="005D6100">
        <w:trPr>
          <w:trHeight w:val="737"/>
        </w:trPr>
        <w:tc>
          <w:tcPr>
            <w:tcW w:w="2162"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DATUM</w:t>
            </w:r>
          </w:p>
        </w:tc>
        <w:tc>
          <w:tcPr>
            <w:tcW w:w="2410" w:type="dxa"/>
            <w:vMerge/>
            <w:vAlign w:val="bottom"/>
          </w:tcPr>
          <w:p w:rsidR="00F12974" w:rsidRPr="002727C1" w:rsidRDefault="00F12974" w:rsidP="00F12974">
            <w:pPr>
              <w:rPr>
                <w:rFonts w:ascii="ITC NovareseBU" w:eastAsia="Calibri" w:hAnsi="ITC NovareseBU" w:cs="Arial"/>
              </w:rPr>
            </w:pPr>
          </w:p>
        </w:tc>
        <w:tc>
          <w:tcPr>
            <w:tcW w:w="4500" w:type="dxa"/>
            <w:vMerge/>
            <w:shd w:val="pct10" w:color="auto" w:fill="auto"/>
            <w:vAlign w:val="bottom"/>
          </w:tcPr>
          <w:p w:rsidR="00F12974" w:rsidRPr="002727C1" w:rsidRDefault="00F12974" w:rsidP="00F12974">
            <w:pPr>
              <w:rPr>
                <w:rFonts w:ascii="ITC NovareseBU" w:eastAsia="Calibri" w:hAnsi="ITC NovareseBU" w:cs="Arial"/>
              </w:rPr>
            </w:pPr>
          </w:p>
        </w:tc>
      </w:tr>
    </w:tbl>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bookmarkStart w:id="8" w:name="_Toc395008191"/>
      <w:bookmarkStart w:id="9" w:name="_Toc401742229"/>
      <w:bookmarkStart w:id="10" w:name="_Toc401742359"/>
      <w:r w:rsidRPr="002727C1">
        <w:rPr>
          <w:rFonts w:ascii="ITC NovareseBU" w:eastAsia="Calibri" w:hAnsi="ITC NovareseBU" w:cs="Arial"/>
        </w:rPr>
        <w:t xml:space="preserve"> </w:t>
      </w:r>
    </w:p>
    <w:p w:rsidR="00F12974" w:rsidRPr="002727C1" w:rsidRDefault="00F12974" w:rsidP="00F12974">
      <w:pPr>
        <w:rPr>
          <w:rFonts w:ascii="ITC NovareseBU" w:eastAsia="Calibri" w:hAnsi="ITC NovareseBU" w:cs="Arial"/>
        </w:rPr>
      </w:pPr>
      <w:bookmarkStart w:id="11" w:name="_Toc389830381"/>
      <w:bookmarkStart w:id="12" w:name="_Toc396225349"/>
      <w:bookmarkEnd w:id="8"/>
      <w:bookmarkEnd w:id="9"/>
      <w:bookmarkEnd w:id="10"/>
    </w:p>
    <w:bookmarkEnd w:id="11"/>
    <w:bookmarkEnd w:id="12"/>
    <w:p w:rsidR="00F12974" w:rsidRPr="002727C1" w:rsidRDefault="00F12974" w:rsidP="00F12974">
      <w:pPr>
        <w:keepNext/>
        <w:numPr>
          <w:ilvl w:val="1"/>
          <w:numId w:val="33"/>
        </w:numPr>
        <w:outlineLvl w:val="1"/>
        <w:rPr>
          <w:rFonts w:ascii="ITC NovareseBU" w:eastAsia="Calibri" w:hAnsi="ITC NovareseBU" w:cs="Arial"/>
          <w:b/>
          <w:bCs/>
          <w:i/>
          <w:iCs/>
          <w:sz w:val="24"/>
          <w:szCs w:val="28"/>
          <w:u w:val="single"/>
          <w:lang w:val="x-none"/>
        </w:rPr>
      </w:pPr>
      <w:r w:rsidRPr="002727C1">
        <w:rPr>
          <w:rFonts w:ascii="ITC NovareseBU" w:eastAsia="Calibri" w:hAnsi="ITC NovareseBU" w:cs="Arial"/>
          <w:b/>
          <w:bCs/>
          <w:i/>
          <w:iCs/>
          <w:sz w:val="24"/>
          <w:szCs w:val="28"/>
          <w:u w:val="single"/>
          <w:lang w:val="x-none"/>
        </w:rPr>
        <w:br w:type="page"/>
      </w:r>
      <w:bookmarkStart w:id="13" w:name="_Toc401742235"/>
      <w:bookmarkStart w:id="14" w:name="_Toc401742367"/>
    </w:p>
    <w:p w:rsidR="00F12974" w:rsidRPr="002727C1" w:rsidRDefault="00F12974" w:rsidP="00F12974">
      <w:pPr>
        <w:keepNext/>
        <w:numPr>
          <w:ilvl w:val="1"/>
          <w:numId w:val="33"/>
        </w:numPr>
        <w:outlineLvl w:val="1"/>
        <w:rPr>
          <w:rFonts w:ascii="ITC NovareseBU" w:eastAsia="Calibri" w:hAnsi="ITC NovareseBU" w:cs="Arial"/>
          <w:b/>
          <w:bCs/>
          <w:i/>
          <w:iCs/>
          <w:sz w:val="24"/>
          <w:szCs w:val="28"/>
          <w:u w:val="single"/>
          <w:lang w:val="x-none"/>
        </w:rPr>
      </w:pPr>
      <w:bookmarkStart w:id="15" w:name="_Toc25065685"/>
      <w:proofErr w:type="spellStart"/>
      <w:r w:rsidRPr="002727C1">
        <w:rPr>
          <w:rFonts w:ascii="ITC NovareseBU" w:eastAsia="Calibri" w:hAnsi="ITC NovareseBU" w:cs="Arial"/>
          <w:b/>
          <w:bCs/>
          <w:i/>
          <w:iCs/>
          <w:sz w:val="24"/>
          <w:szCs w:val="28"/>
          <w:u w:val="single"/>
          <w:lang w:val="x-none"/>
        </w:rPr>
        <w:lastRenderedPageBreak/>
        <w:t>obr</w:t>
      </w:r>
      <w:proofErr w:type="spellEnd"/>
      <w:r w:rsidRPr="002727C1">
        <w:rPr>
          <w:rFonts w:ascii="ITC NovareseBU" w:eastAsia="Calibri" w:hAnsi="ITC NovareseBU" w:cs="Arial"/>
          <w:b/>
          <w:bCs/>
          <w:i/>
          <w:iCs/>
          <w:sz w:val="24"/>
          <w:szCs w:val="28"/>
          <w:u w:val="single"/>
          <w:lang w:val="x-none"/>
        </w:rPr>
        <w:t>.</w:t>
      </w:r>
      <w:r w:rsidRPr="002727C1">
        <w:rPr>
          <w:rFonts w:ascii="ITC NovareseBU" w:eastAsia="Calibri" w:hAnsi="ITC NovareseBU" w:cs="Arial"/>
          <w:b/>
          <w:bCs/>
          <w:i/>
          <w:iCs/>
          <w:sz w:val="24"/>
          <w:szCs w:val="28"/>
          <w:u w:val="single"/>
        </w:rPr>
        <w:t xml:space="preserve">  –</w:t>
      </w:r>
      <w:r w:rsidRPr="002727C1">
        <w:rPr>
          <w:rFonts w:ascii="ITC NovareseBU" w:eastAsia="Calibri" w:hAnsi="ITC NovareseBU" w:cs="Arial"/>
          <w:b/>
          <w:bCs/>
          <w:i/>
          <w:iCs/>
          <w:sz w:val="24"/>
          <w:szCs w:val="28"/>
          <w:u w:val="single"/>
          <w:lang w:val="x-none"/>
        </w:rPr>
        <w:t xml:space="preserve"> </w:t>
      </w:r>
      <w:r w:rsidRPr="002727C1">
        <w:rPr>
          <w:rFonts w:ascii="ITC NovareseBU" w:eastAsia="Calibri" w:hAnsi="ITC NovareseBU" w:cs="Arial"/>
          <w:b/>
          <w:bCs/>
          <w:i/>
          <w:iCs/>
          <w:sz w:val="24"/>
          <w:szCs w:val="28"/>
          <w:u w:val="single"/>
        </w:rPr>
        <w:t>Vzorec zavarovanja za dobro izvedbo</w:t>
      </w:r>
      <w:bookmarkEnd w:id="15"/>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Glava s podatki o garantu (zavarovalnici/banki) ali SWIFT ključ</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Za:       (vpiše se upravičenca tj. naročnika javnega naročila)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Datum:       (vpiše se datum izdaje)</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VRSTA ZAVAROVANJA:       (vpiše se vrsta zavarovanja: kavcijsko zavarovanje/bančna garancija)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ŠTEVILKA:       (vpiše se številka zavarovanja)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GARANT:       (vpiše se ime in naslov zavarovalnice/banke v kraju izdaje)</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NAROČNIK:       (vpišeta se ime in naslov naročnika zavarovanja, tj. v postopku javnega naročanja izbranega ponudnika)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UPRAVIČENEC:       (vpiše se naročnik javnega naročila)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OSNOVNI POSEL: obveznost naročnika zavarovanja iz pogodbe št.       z dne       (vpišeta se št. in datum pogodbe o izvedbi javnega naročila), katere predmet je       (vpiše se predmet javnega naročila).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 xml:space="preserve"> </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ZNESEK  V EUR:       (vpiše se najvišji znesek s številko in besedo)</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LISTINE, KI JIH JE POLEG IZJAVE TREBA PRILOŽITI ZAHTEVI ZA PLAČILO IN SE IZRECNO ZAHTEVAJO V SPODNJEM BESEDILU:       (nobena/navede se listina)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JEZIK V ZAHTEVANIH LISTINAH: slovenski</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OBLIKA PREDLOŽITVE: v papirni obliki s priporočeno pošto ali katerokoli obliko hitre pošte ali osebno ali v elektronski obliki po SWIFT sistemu na naslov       (navede se SWIFT naslova garanta)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KRAJ PREDLOŽITVE:       (garant vpiše naslov podružnice, kjer se opravi predložitev papirnih listin, ali elektronski naslov za predložitev v elektronski obliki, kot na primer garantov SWIFT naslov)</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 xml:space="preserve">Ne glede na naslov podružnice, ki jo je vpisal garant, se predložitev papirnih listin lahko opravi v katerikoli podružnici garanta na območju Republike Slovenije. </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 xml:space="preserve">  </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DATUM VELJAVNOSTI: DD. MM. LLLL (vpiše se datum zapadlosti zavarovanja)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STRANKA, KI MORA PLAČATI STROŠKE:       (vpiše se ime naročnika zavarovanja, tj. v postopku javnega naročanja izbranega ponudnika)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2727C1">
        <w:rPr>
          <w:rFonts w:ascii="ITC NovareseBU" w:eastAsia="Calibri" w:hAnsi="ITC NovareseBU"/>
        </w:rPr>
        <w:lastRenderedPageBreak/>
        <w:t>ločeni podpisani listini, ki je priložena zahtevi za plačilo ali se nanjo sklicuje, in v kateri je navedeno, v kakšnem smislu naročnik zavarovanja ni izpolnil svojih obveznosti iz osnovnega posla.</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Katerokoli zahtevo za plačilo po tem zavarovanju moramo prejeti na datum veljavnosti zavarovanja ali pred njim v zgoraj navedenem kraju predložitve.</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Morebitne spore v zvezi s tem zavarovanjem rešuje stvarno pristojno sodišče v Ljubljani.</w:t>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r w:rsidRPr="002727C1">
        <w:rPr>
          <w:rFonts w:ascii="ITC NovareseBU" w:eastAsia="Calibri" w:hAnsi="ITC NovareseBU"/>
        </w:rPr>
        <w:t>Za to zavarovanje veljajo Enotna pravila za garancije na poziv (EPGP) revizija iz leta 2010, izdana pri MTZ pod št. 758.</w:t>
      </w:r>
      <w:r w:rsidRPr="002727C1">
        <w:rPr>
          <w:rFonts w:ascii="ITC NovareseBU" w:eastAsia="Calibri" w:hAnsi="ITC NovareseBU"/>
        </w:rPr>
        <w:tab/>
      </w: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rPr>
      </w:pPr>
    </w:p>
    <w:p w:rsidR="00F12974" w:rsidRPr="002727C1" w:rsidRDefault="00F12974" w:rsidP="00F12974">
      <w:pPr>
        <w:pBdr>
          <w:top w:val="single" w:sz="4" w:space="1" w:color="auto"/>
          <w:left w:val="single" w:sz="4" w:space="4" w:color="auto"/>
          <w:bottom w:val="single" w:sz="4" w:space="1" w:color="auto"/>
          <w:right w:val="single" w:sz="4" w:space="4" w:color="auto"/>
        </w:pBdr>
        <w:rPr>
          <w:rFonts w:ascii="ITC NovareseBU" w:eastAsia="Calibri" w:hAnsi="ITC NovareseBU" w:cs="Arial"/>
          <w:b/>
          <w:bCs/>
          <w:i/>
          <w:iCs/>
          <w:sz w:val="24"/>
          <w:szCs w:val="28"/>
          <w:u w:val="single"/>
          <w:lang w:val="x-none"/>
        </w:rPr>
      </w:pP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t xml:space="preserve">     garant</w:t>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r>
      <w:r w:rsidRPr="002727C1">
        <w:rPr>
          <w:rFonts w:ascii="ITC NovareseBU" w:eastAsia="Calibri" w:hAnsi="ITC NovareseBU"/>
        </w:rPr>
        <w:tab/>
        <w:t>(žig in podpis)</w:t>
      </w:r>
      <w:r w:rsidRPr="002727C1">
        <w:rPr>
          <w:rFonts w:ascii="ITC NovareseBU" w:eastAsia="Calibri" w:hAnsi="ITC NovareseBU"/>
        </w:rPr>
        <w:br w:type="page"/>
      </w:r>
    </w:p>
    <w:p w:rsidR="00F12974" w:rsidRPr="002727C1" w:rsidRDefault="00F12974" w:rsidP="00F12974">
      <w:pPr>
        <w:keepNext/>
        <w:numPr>
          <w:ilvl w:val="1"/>
          <w:numId w:val="33"/>
        </w:numPr>
        <w:outlineLvl w:val="1"/>
        <w:rPr>
          <w:rFonts w:ascii="ITC NovareseBU" w:eastAsia="Calibri" w:hAnsi="ITC NovareseBU" w:cs="Arial"/>
          <w:b/>
          <w:bCs/>
          <w:i/>
          <w:iCs/>
          <w:sz w:val="24"/>
          <w:szCs w:val="28"/>
          <w:u w:val="single"/>
          <w:lang w:val="x-none"/>
        </w:rPr>
      </w:pPr>
      <w:bookmarkStart w:id="16" w:name="_Toc25065686"/>
      <w:proofErr w:type="spellStart"/>
      <w:r w:rsidRPr="002727C1">
        <w:rPr>
          <w:rFonts w:ascii="ITC NovareseBU" w:eastAsia="Calibri" w:hAnsi="ITC NovareseBU" w:cs="Arial"/>
          <w:b/>
          <w:bCs/>
          <w:i/>
          <w:iCs/>
          <w:sz w:val="24"/>
          <w:szCs w:val="28"/>
          <w:u w:val="single"/>
          <w:lang w:val="x-none"/>
        </w:rPr>
        <w:lastRenderedPageBreak/>
        <w:t>obr</w:t>
      </w:r>
      <w:proofErr w:type="spellEnd"/>
      <w:r w:rsidRPr="002727C1">
        <w:rPr>
          <w:rFonts w:ascii="ITC NovareseBU" w:eastAsia="Calibri" w:hAnsi="ITC NovareseBU" w:cs="Arial"/>
          <w:b/>
          <w:bCs/>
          <w:i/>
          <w:iCs/>
          <w:sz w:val="24"/>
          <w:szCs w:val="28"/>
          <w:u w:val="single"/>
          <w:lang w:val="x-none"/>
        </w:rPr>
        <w:t>.</w:t>
      </w:r>
      <w:r w:rsidRPr="002727C1">
        <w:rPr>
          <w:rFonts w:ascii="ITC NovareseBU" w:eastAsia="Calibri" w:hAnsi="ITC NovareseBU" w:cs="Arial"/>
          <w:b/>
          <w:bCs/>
          <w:i/>
          <w:iCs/>
          <w:sz w:val="24"/>
          <w:szCs w:val="28"/>
          <w:u w:val="single"/>
        </w:rPr>
        <w:t xml:space="preserve">  –</w:t>
      </w:r>
      <w:r w:rsidRPr="002727C1">
        <w:rPr>
          <w:rFonts w:ascii="ITC NovareseBU" w:eastAsia="Calibri" w:hAnsi="ITC NovareseBU" w:cs="Arial"/>
          <w:b/>
          <w:bCs/>
          <w:i/>
          <w:iCs/>
          <w:sz w:val="24"/>
          <w:szCs w:val="28"/>
          <w:u w:val="single"/>
          <w:lang w:val="x-none"/>
        </w:rPr>
        <w:t xml:space="preserve"> </w:t>
      </w:r>
      <w:r w:rsidRPr="002727C1">
        <w:rPr>
          <w:rFonts w:ascii="ITC NovareseBU" w:eastAsia="Calibri" w:hAnsi="ITC NovareseBU" w:cs="Arial"/>
          <w:b/>
          <w:bCs/>
          <w:i/>
          <w:iCs/>
          <w:sz w:val="24"/>
          <w:szCs w:val="28"/>
          <w:u w:val="single"/>
        </w:rPr>
        <w:t>Vzorec zavarovanja za odpravo napak</w:t>
      </w:r>
      <w:bookmarkEnd w:id="16"/>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tbl>
      <w:tblPr>
        <w:tblStyle w:val="Tabelamrea"/>
        <w:tblW w:w="0" w:type="auto"/>
        <w:tblLook w:val="04A0" w:firstRow="1" w:lastRow="0" w:firstColumn="1" w:lastColumn="0" w:noHBand="0" w:noVBand="1"/>
      </w:tblPr>
      <w:tblGrid>
        <w:gridCol w:w="9060"/>
      </w:tblGrid>
      <w:tr w:rsidR="00F12974" w:rsidRPr="002727C1" w:rsidTr="005D6100">
        <w:tc>
          <w:tcPr>
            <w:tcW w:w="9060" w:type="dxa"/>
          </w:tcPr>
          <w:p w:rsidR="00F12974" w:rsidRPr="002727C1" w:rsidRDefault="00F12974" w:rsidP="00F12974">
            <w:pPr>
              <w:rPr>
                <w:rFonts w:ascii="ITC NovareseBU" w:hAnsi="ITC NovareseBU" w:cs="Arial"/>
              </w:rPr>
            </w:pPr>
            <w:r w:rsidRPr="002727C1">
              <w:rPr>
                <w:rFonts w:ascii="ITC NovareseBU" w:hAnsi="ITC NovareseBU"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F12974" w:rsidRPr="002727C1" w:rsidTr="005D6100">
              <w:tc>
                <w:tcPr>
                  <w:tcW w:w="9212" w:type="dxa"/>
                  <w:tcBorders>
                    <w:bottom w:val="single" w:sz="6" w:space="0" w:color="1F497D"/>
                  </w:tcBorders>
                  <w:shd w:val="clear" w:color="auto" w:fill="auto"/>
                </w:tcPr>
                <w:p w:rsidR="00F12974" w:rsidRPr="002727C1" w:rsidRDefault="00F12974" w:rsidP="00F12974">
                  <w:pPr>
                    <w:rPr>
                      <w:rFonts w:ascii="ITC NovareseBU" w:eastAsia="Calibri" w:hAnsi="ITC NovareseBU" w:cs="Arial"/>
                    </w:rPr>
                  </w:pPr>
                </w:p>
              </w:tc>
            </w:tr>
            <w:tr w:rsidR="00F12974" w:rsidRPr="002727C1" w:rsidTr="005D6100">
              <w:tc>
                <w:tcPr>
                  <w:tcW w:w="9212" w:type="dxa"/>
                  <w:tcBorders>
                    <w:top w:val="single" w:sz="6" w:space="0" w:color="1F497D"/>
                  </w:tcBorders>
                  <w:shd w:val="clear" w:color="auto" w:fill="auto"/>
                </w:tcPr>
                <w:p w:rsidR="00F12974" w:rsidRPr="002727C1" w:rsidRDefault="00F12974" w:rsidP="00F12974">
                  <w:pPr>
                    <w:rPr>
                      <w:rFonts w:ascii="ITC NovareseBU" w:eastAsia="Calibri" w:hAnsi="ITC NovareseBU" w:cs="Arial"/>
                    </w:rPr>
                  </w:pPr>
                </w:p>
              </w:tc>
            </w:tr>
          </w:tbl>
          <w:p w:rsidR="00F12974" w:rsidRPr="002727C1" w:rsidRDefault="00F12974" w:rsidP="00F12974">
            <w:pPr>
              <w:jc w:val="center"/>
              <w:rPr>
                <w:rFonts w:ascii="ITC NovareseBU" w:hAnsi="ITC NovareseBU" w:cs="Arial"/>
                <w:bCs/>
                <w:iCs/>
              </w:rPr>
            </w:pPr>
          </w:p>
          <w:p w:rsidR="00F12974" w:rsidRPr="002727C1" w:rsidRDefault="00F12974" w:rsidP="00F12974">
            <w:pPr>
              <w:jc w:val="center"/>
              <w:rPr>
                <w:rFonts w:ascii="ITC NovareseBU" w:hAnsi="ITC NovareseBU" w:cs="Arial"/>
                <w:bCs/>
                <w:iCs/>
              </w:rPr>
            </w:pPr>
          </w:p>
          <w:p w:rsidR="00F12974" w:rsidRPr="002727C1" w:rsidRDefault="00F12974" w:rsidP="00F12974">
            <w:pPr>
              <w:jc w:val="center"/>
              <w:rPr>
                <w:rFonts w:ascii="ITC NovareseBU" w:hAnsi="ITC NovareseBU" w:cs="Arial"/>
                <w:b/>
                <w:bCs/>
                <w:iCs/>
              </w:rPr>
            </w:pPr>
            <w:r w:rsidRPr="002727C1">
              <w:rPr>
                <w:rFonts w:ascii="ITC NovareseBU" w:hAnsi="ITC NovareseBU" w:cs="Arial"/>
                <w:b/>
                <w:bCs/>
                <w:iCs/>
              </w:rPr>
              <w:t>MENIČNA IZJAVA</w:t>
            </w:r>
          </w:p>
          <w:p w:rsidR="00F12974" w:rsidRPr="002727C1" w:rsidRDefault="00F12974" w:rsidP="00F12974">
            <w:pPr>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 xml:space="preserve"> ……………………………………………, matična številka: ……………….., v nadaljevanju uporabnik in upravljavec in ……………………., v nadaljevanju »izdajatelj menic«, sta dne ……………… sklenila Pogodbo št.…. za izvedbo javnega naročila »………..«, v nadaljevanju Pogodba. Menična izjava velja za unovčitev menic, ki so dane z namenom </w:t>
            </w:r>
            <w:r w:rsidRPr="002727C1">
              <w:rPr>
                <w:rFonts w:ascii="ITC NovareseBU" w:hAnsi="ITC NovareseBU" w:cs="Arial"/>
                <w:b/>
                <w:bCs/>
                <w:iCs/>
              </w:rPr>
              <w:t>zavarovanja odprave napak v garancijskem roku</w:t>
            </w:r>
            <w:r w:rsidRPr="002727C1">
              <w:rPr>
                <w:rFonts w:ascii="ITC NovareseBU" w:hAnsi="ITC NovareseBU" w:cs="Arial"/>
                <w:bCs/>
                <w:iCs/>
              </w:rPr>
              <w:t xml:space="preserve"> s strani izdajatelja menic po Pogodbi.</w:t>
            </w:r>
          </w:p>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2256"/>
              <w:gridCol w:w="989"/>
              <w:gridCol w:w="1654"/>
              <w:gridCol w:w="901"/>
              <w:gridCol w:w="1624"/>
            </w:tblGrid>
            <w:tr w:rsidR="00F12974" w:rsidRPr="002727C1" w:rsidTr="005D6100">
              <w:tc>
                <w:tcPr>
                  <w:tcW w:w="1472" w:type="dxa"/>
                  <w:tcBorders>
                    <w:bottom w:val="single" w:sz="4" w:space="0" w:color="auto"/>
                  </w:tcBorders>
                </w:tcPr>
                <w:p w:rsidR="00F12974" w:rsidRPr="002727C1" w:rsidRDefault="00F12974" w:rsidP="00F12974">
                  <w:pPr>
                    <w:jc w:val="both"/>
                    <w:rPr>
                      <w:rFonts w:ascii="ITC NovareseBU" w:hAnsi="ITC NovareseBU" w:cs="Arial"/>
                      <w:bCs/>
                      <w:iCs/>
                    </w:rPr>
                  </w:pPr>
                  <w:r w:rsidRPr="002727C1">
                    <w:rPr>
                      <w:rFonts w:ascii="ITC NovareseBU" w:hAnsi="ITC NovareseBU" w:cs="Arial"/>
                      <w:bCs/>
                      <w:iCs/>
                    </w:rPr>
                    <w:t>ime in priimek:</w:t>
                  </w:r>
                </w:p>
              </w:tc>
              <w:tc>
                <w:tcPr>
                  <w:tcW w:w="2524" w:type="dxa"/>
                  <w:tcBorders>
                    <w:bottom w:val="single" w:sz="4" w:space="0" w:color="auto"/>
                  </w:tcBorders>
                </w:tcPr>
                <w:p w:rsidR="00F12974" w:rsidRPr="002727C1" w:rsidRDefault="00F12974" w:rsidP="00F12974">
                  <w:pPr>
                    <w:jc w:val="both"/>
                    <w:rPr>
                      <w:rFonts w:ascii="ITC NovareseBU" w:hAnsi="ITC NovareseBU" w:cs="Arial"/>
                      <w:bCs/>
                      <w:iCs/>
                    </w:rPr>
                  </w:pPr>
                </w:p>
              </w:tc>
              <w:tc>
                <w:tcPr>
                  <w:tcW w:w="993" w:type="dxa"/>
                  <w:tcBorders>
                    <w:bottom w:val="single" w:sz="4" w:space="0" w:color="auto"/>
                  </w:tcBorders>
                </w:tcPr>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funkcija</w:t>
                  </w:r>
                </w:p>
              </w:tc>
              <w:tc>
                <w:tcPr>
                  <w:tcW w:w="1842" w:type="dxa"/>
                  <w:tcBorders>
                    <w:bottom w:val="single" w:sz="4" w:space="0" w:color="auto"/>
                  </w:tcBorders>
                </w:tcPr>
                <w:p w:rsidR="00F12974" w:rsidRPr="002727C1" w:rsidRDefault="00F12974" w:rsidP="00F12974">
                  <w:pPr>
                    <w:jc w:val="both"/>
                    <w:rPr>
                      <w:rFonts w:ascii="ITC NovareseBU" w:hAnsi="ITC NovareseBU" w:cs="Arial"/>
                      <w:bCs/>
                      <w:iCs/>
                    </w:rPr>
                  </w:pPr>
                </w:p>
              </w:tc>
              <w:tc>
                <w:tcPr>
                  <w:tcW w:w="884" w:type="dxa"/>
                  <w:tcBorders>
                    <w:bottom w:val="single" w:sz="4" w:space="0" w:color="auto"/>
                  </w:tcBorders>
                </w:tcPr>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podpis</w:t>
                  </w:r>
                </w:p>
              </w:tc>
              <w:tc>
                <w:tcPr>
                  <w:tcW w:w="1809" w:type="dxa"/>
                  <w:tcBorders>
                    <w:bottom w:val="single" w:sz="4" w:space="0" w:color="auto"/>
                  </w:tcBorders>
                </w:tcPr>
                <w:p w:rsidR="00F12974" w:rsidRPr="002727C1" w:rsidRDefault="00F12974" w:rsidP="00F12974">
                  <w:pPr>
                    <w:jc w:val="both"/>
                    <w:rPr>
                      <w:rFonts w:ascii="ITC NovareseBU" w:hAnsi="ITC NovareseBU" w:cs="Arial"/>
                      <w:bCs/>
                      <w:iCs/>
                    </w:rPr>
                  </w:pPr>
                </w:p>
              </w:tc>
            </w:tr>
            <w:tr w:rsidR="00F12974" w:rsidRPr="002727C1" w:rsidTr="005D6100">
              <w:tc>
                <w:tcPr>
                  <w:tcW w:w="1472" w:type="dxa"/>
                  <w:tcBorders>
                    <w:top w:val="single" w:sz="4" w:space="0" w:color="auto"/>
                    <w:bottom w:val="single" w:sz="4" w:space="0" w:color="auto"/>
                  </w:tcBorders>
                </w:tcPr>
                <w:p w:rsidR="00F12974" w:rsidRPr="002727C1" w:rsidRDefault="00F12974" w:rsidP="00F12974">
                  <w:pPr>
                    <w:jc w:val="both"/>
                    <w:rPr>
                      <w:rFonts w:ascii="ITC NovareseBU" w:hAnsi="ITC NovareseBU" w:cs="Arial"/>
                      <w:bCs/>
                      <w:iCs/>
                    </w:rPr>
                  </w:pPr>
                  <w:r w:rsidRPr="002727C1">
                    <w:rPr>
                      <w:rFonts w:ascii="ITC NovareseBU" w:hAnsi="ITC NovareseBU" w:cs="Arial"/>
                      <w:bCs/>
                      <w:iCs/>
                    </w:rPr>
                    <w:t>ime in priimek:</w:t>
                  </w:r>
                </w:p>
              </w:tc>
              <w:tc>
                <w:tcPr>
                  <w:tcW w:w="2524" w:type="dxa"/>
                  <w:tcBorders>
                    <w:top w:val="single" w:sz="4" w:space="0" w:color="auto"/>
                    <w:bottom w:val="single" w:sz="4" w:space="0" w:color="auto"/>
                  </w:tcBorders>
                </w:tcPr>
                <w:p w:rsidR="00F12974" w:rsidRPr="002727C1" w:rsidRDefault="00F12974" w:rsidP="00F12974">
                  <w:pPr>
                    <w:jc w:val="both"/>
                    <w:rPr>
                      <w:rFonts w:ascii="ITC NovareseBU" w:hAnsi="ITC NovareseBU" w:cs="Arial"/>
                      <w:bCs/>
                      <w:iCs/>
                    </w:rPr>
                  </w:pPr>
                </w:p>
              </w:tc>
              <w:tc>
                <w:tcPr>
                  <w:tcW w:w="993" w:type="dxa"/>
                  <w:tcBorders>
                    <w:top w:val="single" w:sz="4" w:space="0" w:color="auto"/>
                    <w:bottom w:val="single" w:sz="4" w:space="0" w:color="auto"/>
                  </w:tcBorders>
                </w:tcPr>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funkcija</w:t>
                  </w:r>
                </w:p>
              </w:tc>
              <w:tc>
                <w:tcPr>
                  <w:tcW w:w="1842" w:type="dxa"/>
                  <w:tcBorders>
                    <w:top w:val="single" w:sz="4" w:space="0" w:color="auto"/>
                    <w:bottom w:val="single" w:sz="4" w:space="0" w:color="auto"/>
                  </w:tcBorders>
                </w:tcPr>
                <w:p w:rsidR="00F12974" w:rsidRPr="002727C1" w:rsidRDefault="00F12974" w:rsidP="00F12974">
                  <w:pPr>
                    <w:jc w:val="both"/>
                    <w:rPr>
                      <w:rFonts w:ascii="ITC NovareseBU" w:hAnsi="ITC NovareseBU" w:cs="Arial"/>
                      <w:bCs/>
                      <w:iCs/>
                    </w:rPr>
                  </w:pPr>
                </w:p>
              </w:tc>
              <w:tc>
                <w:tcPr>
                  <w:tcW w:w="884" w:type="dxa"/>
                  <w:tcBorders>
                    <w:top w:val="single" w:sz="4" w:space="0" w:color="auto"/>
                    <w:bottom w:val="single" w:sz="4" w:space="0" w:color="auto"/>
                  </w:tcBorders>
                </w:tcPr>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podpis</w:t>
                  </w:r>
                </w:p>
              </w:tc>
              <w:tc>
                <w:tcPr>
                  <w:tcW w:w="1809" w:type="dxa"/>
                  <w:tcBorders>
                    <w:top w:val="single" w:sz="4" w:space="0" w:color="auto"/>
                    <w:bottom w:val="single" w:sz="4" w:space="0" w:color="auto"/>
                  </w:tcBorders>
                </w:tcPr>
                <w:p w:rsidR="00F12974" w:rsidRPr="002727C1" w:rsidRDefault="00F12974" w:rsidP="00F12974">
                  <w:pPr>
                    <w:jc w:val="both"/>
                    <w:rPr>
                      <w:rFonts w:ascii="ITC NovareseBU" w:hAnsi="ITC NovareseBU" w:cs="Arial"/>
                      <w:bCs/>
                      <w:iCs/>
                    </w:rPr>
                  </w:pPr>
                </w:p>
              </w:tc>
            </w:tr>
          </w:tbl>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Izdajatelj menic izrecno potrjuje, da je podpisnik menic pooblaščen za podpis menic in da velja to pooblastilo in podpisane menice tudi v primeru spremembe zakonitih zastopnikov izdajatelja menic.</w:t>
            </w:r>
          </w:p>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S podpisom te izjave izdajatelj menic nepreklicno in brezpogojno pooblašča uporabnika in upravljavca, da v skladu s Pogodbo izpolni vse sestavne dele bianko menic, ki niso izpolnjeni in to brez poprejšnjega obvestila, in sicer z vpisom zneska, poljubnega datuma dospelosti ter klavzulo »brez protesta«.</w:t>
            </w:r>
          </w:p>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Izdajatelj menic pooblašča upravljavca in uporabnika, da menice domicilira pri (naziv banke)………………., ki vodi naš račun št. ……………………….., ali katerikoli drugi poslovni banki, ki v času unovčenja vodi naš račun.</w:t>
            </w:r>
          </w:p>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 xml:space="preserve">Spodaj podpisani zakoniti zastopnik izdajatelja menic (ime in priimek)……………………………, izjavljam, da dajem soglasje (naziv banke) ……………………., ki vodi naš račun št. </w:t>
            </w:r>
            <w:r w:rsidRPr="002727C1">
              <w:rPr>
                <w:rFonts w:ascii="ITC NovareseBU" w:hAnsi="ITC NovareseBU" w:cs="Arial"/>
                <w:bCs/>
                <w:iCs/>
              </w:rPr>
              <w:lastRenderedPageBreak/>
              <w:t>……………………………. ali katerimkoli drugim bankam, ki vodijo naše račune, da izvršijo transakcijo v dobro uporabnika in upravljavca kot meničnega upnika in v breme kateregakoli našega računa, ne glede na sicer dogovorjene pogoje o vodenju računa.</w:t>
            </w:r>
          </w:p>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F12974" w:rsidRPr="002727C1" w:rsidRDefault="00F12974" w:rsidP="00F12974">
            <w:pPr>
              <w:jc w:val="both"/>
              <w:rPr>
                <w:rFonts w:ascii="ITC NovareseBU" w:hAnsi="ITC NovareseBU" w:cs="Arial"/>
                <w:bCs/>
                <w:iCs/>
              </w:rPr>
            </w:pPr>
          </w:p>
          <w:p w:rsidR="00F12974" w:rsidRPr="002727C1" w:rsidRDefault="00F12974" w:rsidP="00F12974">
            <w:pPr>
              <w:jc w:val="both"/>
              <w:rPr>
                <w:rFonts w:ascii="ITC NovareseBU" w:hAnsi="ITC NovareseBU" w:cs="Arial"/>
                <w:bCs/>
                <w:iCs/>
              </w:rPr>
            </w:pPr>
            <w:r w:rsidRPr="002727C1">
              <w:rPr>
                <w:rFonts w:ascii="ITC NovareseBU" w:hAnsi="ITC NovareseBU" w:cs="Arial"/>
                <w:bCs/>
                <w:iCs/>
              </w:rPr>
              <w:t>Ta menična izjava s pooblastilom za izpolnitev velja najkasneje do ………………………..</w:t>
            </w:r>
          </w:p>
          <w:p w:rsidR="00F12974" w:rsidRPr="002727C1" w:rsidRDefault="00F12974" w:rsidP="00F12974">
            <w:pPr>
              <w:rPr>
                <w:rFonts w:ascii="ITC NovareseBU" w:hAnsi="ITC NovareseBU" w:cs="Arial"/>
                <w:bCs/>
                <w:iCs/>
              </w:rPr>
            </w:pPr>
          </w:p>
          <w:p w:rsidR="00F12974" w:rsidRPr="002727C1" w:rsidRDefault="00F12974" w:rsidP="00F12974">
            <w:pPr>
              <w:rPr>
                <w:rFonts w:ascii="ITC NovareseBU" w:hAnsi="ITC NovareseBU" w:cs="Arial"/>
                <w:bCs/>
                <w:iCs/>
              </w:rPr>
            </w:pPr>
          </w:p>
          <w:p w:rsidR="00F12974" w:rsidRPr="002727C1" w:rsidRDefault="00F12974" w:rsidP="00F12974">
            <w:pPr>
              <w:rPr>
                <w:rFonts w:ascii="ITC NovareseBU" w:hAnsi="ITC NovareseBU" w:cs="Arial"/>
                <w:bCs/>
                <w:iCs/>
              </w:rPr>
            </w:pPr>
            <w:r w:rsidRPr="002727C1">
              <w:rPr>
                <w:rFonts w:ascii="ITC NovareseBU" w:hAnsi="ITC NovareseBU" w:cs="Arial"/>
                <w:bCs/>
                <w:iCs/>
              </w:rPr>
              <w:t>Priloga: 2 bianko menici</w:t>
            </w:r>
            <w:r w:rsidRPr="002727C1">
              <w:rPr>
                <w:rFonts w:ascii="ITC NovareseBU" w:hAnsi="ITC NovareseBU" w:cs="Arial"/>
                <w:bCs/>
                <w:iCs/>
              </w:rPr>
              <w:tab/>
            </w:r>
          </w:p>
          <w:p w:rsidR="00F12974" w:rsidRPr="002727C1" w:rsidRDefault="00F12974" w:rsidP="00F12974">
            <w:pPr>
              <w:rPr>
                <w:rFonts w:ascii="ITC NovareseBU" w:hAnsi="ITC NovareseBU" w:cs="Arial"/>
                <w:bCs/>
                <w:iCs/>
              </w:rPr>
            </w:pPr>
          </w:p>
          <w:p w:rsidR="00F12974" w:rsidRPr="002727C1" w:rsidRDefault="00F12974" w:rsidP="00F12974">
            <w:pPr>
              <w:rPr>
                <w:rFonts w:ascii="ITC NovareseBU" w:hAnsi="ITC NovareseBU"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6"/>
              <w:gridCol w:w="2308"/>
              <w:gridCol w:w="4322"/>
            </w:tblGrid>
            <w:tr w:rsidR="00F12974" w:rsidRPr="002727C1" w:rsidTr="005D6100">
              <w:trPr>
                <w:trHeight w:val="737"/>
              </w:trPr>
              <w:tc>
                <w:tcPr>
                  <w:tcW w:w="2162"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KRAJ</w:t>
                  </w:r>
                </w:p>
                <w:p w:rsidR="00F12974" w:rsidRPr="002727C1" w:rsidRDefault="00F12974" w:rsidP="00F12974">
                  <w:pPr>
                    <w:rPr>
                      <w:rFonts w:ascii="ITC NovareseBU" w:eastAsia="Calibri" w:hAnsi="ITC NovareseBU" w:cs="Arial"/>
                    </w:rPr>
                  </w:pPr>
                </w:p>
              </w:tc>
              <w:tc>
                <w:tcPr>
                  <w:tcW w:w="2410" w:type="dxa"/>
                  <w:vMerge w:val="restart"/>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ŽIG</w:t>
                  </w:r>
                </w:p>
              </w:tc>
              <w:tc>
                <w:tcPr>
                  <w:tcW w:w="4500" w:type="dxa"/>
                  <w:vMerge w:val="restart"/>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 Podpis zakonitega zastopnika</w:t>
                  </w:r>
                </w:p>
              </w:tc>
            </w:tr>
            <w:tr w:rsidR="00F12974" w:rsidRPr="002727C1" w:rsidTr="005D6100">
              <w:trPr>
                <w:trHeight w:val="737"/>
              </w:trPr>
              <w:tc>
                <w:tcPr>
                  <w:tcW w:w="2162"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DATUM</w:t>
                  </w:r>
                </w:p>
              </w:tc>
              <w:tc>
                <w:tcPr>
                  <w:tcW w:w="2410" w:type="dxa"/>
                  <w:vMerge/>
                  <w:vAlign w:val="bottom"/>
                </w:tcPr>
                <w:p w:rsidR="00F12974" w:rsidRPr="002727C1" w:rsidRDefault="00F12974" w:rsidP="00F12974">
                  <w:pPr>
                    <w:rPr>
                      <w:rFonts w:ascii="ITC NovareseBU" w:eastAsia="Calibri" w:hAnsi="ITC NovareseBU" w:cs="Arial"/>
                    </w:rPr>
                  </w:pPr>
                </w:p>
              </w:tc>
              <w:tc>
                <w:tcPr>
                  <w:tcW w:w="4500" w:type="dxa"/>
                  <w:vMerge/>
                  <w:shd w:val="pct10" w:color="auto" w:fill="auto"/>
                  <w:vAlign w:val="bottom"/>
                </w:tcPr>
                <w:p w:rsidR="00F12974" w:rsidRPr="002727C1" w:rsidRDefault="00F12974" w:rsidP="00F12974">
                  <w:pPr>
                    <w:rPr>
                      <w:rFonts w:ascii="ITC NovareseBU" w:eastAsia="Calibri" w:hAnsi="ITC NovareseBU" w:cs="Arial"/>
                    </w:rPr>
                  </w:pPr>
                </w:p>
              </w:tc>
            </w:tr>
          </w:tbl>
          <w:p w:rsidR="00F12974" w:rsidRPr="002727C1" w:rsidRDefault="00F12974" w:rsidP="00F12974">
            <w:pPr>
              <w:rPr>
                <w:rFonts w:ascii="ITC NovareseBU" w:hAnsi="ITC NovareseBU" w:cs="Arial"/>
                <w:bCs/>
                <w:iCs/>
              </w:rPr>
            </w:pPr>
          </w:p>
          <w:p w:rsidR="00F12974" w:rsidRPr="002727C1" w:rsidRDefault="00F12974" w:rsidP="00F12974">
            <w:pPr>
              <w:rPr>
                <w:rFonts w:ascii="ITC NovareseBU" w:hAnsi="ITC NovareseBU" w:cs="Arial"/>
                <w:bCs/>
                <w:iCs/>
              </w:rPr>
            </w:pPr>
          </w:p>
        </w:tc>
      </w:tr>
    </w:tbl>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b/>
          <w:bCs/>
          <w:i/>
          <w:iCs/>
          <w:sz w:val="24"/>
          <w:szCs w:val="28"/>
          <w:u w:val="single"/>
          <w:lang w:val="x-none"/>
        </w:rPr>
      </w:pPr>
      <w:r w:rsidRPr="002727C1">
        <w:rPr>
          <w:rFonts w:ascii="ITC NovareseBU" w:eastAsia="Calibri" w:hAnsi="ITC NovareseBU" w:cs="Arial"/>
        </w:rPr>
        <w:br w:type="page"/>
      </w:r>
    </w:p>
    <w:p w:rsidR="00F12974" w:rsidRPr="002727C1" w:rsidRDefault="00F12974" w:rsidP="00F12974">
      <w:pPr>
        <w:keepNext/>
        <w:numPr>
          <w:ilvl w:val="1"/>
          <w:numId w:val="33"/>
        </w:numPr>
        <w:outlineLvl w:val="1"/>
        <w:rPr>
          <w:rFonts w:ascii="ITC NovareseBU" w:eastAsia="Calibri" w:hAnsi="ITC NovareseBU" w:cs="Arial"/>
          <w:b/>
          <w:bCs/>
          <w:i/>
          <w:iCs/>
          <w:sz w:val="24"/>
          <w:szCs w:val="28"/>
          <w:u w:val="single"/>
          <w:lang w:val="x-none"/>
        </w:rPr>
      </w:pPr>
      <w:bookmarkStart w:id="17" w:name="_Toc25065687"/>
      <w:proofErr w:type="spellStart"/>
      <w:r w:rsidRPr="002727C1">
        <w:rPr>
          <w:rFonts w:ascii="ITC NovareseBU" w:eastAsia="Calibri" w:hAnsi="ITC NovareseBU" w:cs="Arial"/>
          <w:b/>
          <w:bCs/>
          <w:i/>
          <w:iCs/>
          <w:sz w:val="24"/>
          <w:szCs w:val="28"/>
          <w:u w:val="single"/>
          <w:lang w:val="x-none"/>
        </w:rPr>
        <w:lastRenderedPageBreak/>
        <w:t>obr</w:t>
      </w:r>
      <w:proofErr w:type="spellEnd"/>
      <w:r w:rsidRPr="002727C1">
        <w:rPr>
          <w:rFonts w:ascii="ITC NovareseBU" w:eastAsia="Calibri" w:hAnsi="ITC NovareseBU" w:cs="Arial"/>
          <w:b/>
          <w:bCs/>
          <w:i/>
          <w:iCs/>
          <w:sz w:val="24"/>
          <w:szCs w:val="28"/>
          <w:u w:val="single"/>
          <w:lang w:val="x-none"/>
        </w:rPr>
        <w:t>.</w:t>
      </w:r>
      <w:r w:rsidRPr="002727C1">
        <w:rPr>
          <w:rFonts w:ascii="ITC NovareseBU" w:eastAsia="Calibri" w:hAnsi="ITC NovareseBU" w:cs="Arial"/>
          <w:b/>
          <w:bCs/>
          <w:i/>
          <w:iCs/>
          <w:sz w:val="24"/>
          <w:szCs w:val="28"/>
          <w:u w:val="single"/>
        </w:rPr>
        <w:t xml:space="preserve">  –</w:t>
      </w:r>
      <w:r w:rsidRPr="002727C1">
        <w:rPr>
          <w:rFonts w:ascii="ITC NovareseBU" w:eastAsia="Calibri" w:hAnsi="ITC NovareseBU" w:cs="Arial"/>
          <w:b/>
          <w:bCs/>
          <w:i/>
          <w:iCs/>
          <w:sz w:val="24"/>
          <w:szCs w:val="28"/>
          <w:u w:val="single"/>
          <w:lang w:val="x-none"/>
        </w:rPr>
        <w:t xml:space="preserve"> </w:t>
      </w:r>
      <w:r w:rsidRPr="002727C1">
        <w:rPr>
          <w:rFonts w:ascii="ITC NovareseBU" w:eastAsia="Calibri" w:hAnsi="ITC NovareseBU" w:cs="Arial"/>
          <w:b/>
          <w:bCs/>
          <w:i/>
          <w:iCs/>
          <w:sz w:val="24"/>
          <w:szCs w:val="28"/>
          <w:u w:val="single"/>
        </w:rPr>
        <w:t>Vzorec pogodbe</w:t>
      </w:r>
      <w:bookmarkEnd w:id="17"/>
    </w:p>
    <w:p w:rsidR="00F12974" w:rsidRPr="002727C1" w:rsidRDefault="00F12974" w:rsidP="00F12974">
      <w:pPr>
        <w:rPr>
          <w:rFonts w:ascii="ITC NovareseBU" w:eastAsia="Calibri" w:hAnsi="ITC NovareseBU" w:cs="Arial"/>
        </w:rPr>
      </w:pPr>
    </w:p>
    <w:bookmarkEnd w:id="13"/>
    <w:bookmarkEnd w:id="14"/>
    <w:p w:rsidR="00F12974" w:rsidRPr="002727C1" w:rsidRDefault="00F12974" w:rsidP="00F12974">
      <w:pPr>
        <w:jc w:val="both"/>
        <w:rPr>
          <w:rFonts w:ascii="ITC NovareseBU" w:hAnsi="ITC NovareseBU" w:cs="Arial"/>
        </w:rPr>
      </w:pPr>
      <w:r w:rsidRPr="002727C1">
        <w:rPr>
          <w:rFonts w:ascii="ITC NovareseBU" w:hAnsi="ITC NovareseBU" w:cs="Arial"/>
        </w:rPr>
        <w:t>Vzorec pogodbe je potrebno šteti kot izhodišče, saj si naročnik pridržuje pravico, da bo v okviru izvedbe samega postopka še nekoliko spremenil posamezne elemente javnega naročila v skladu s predmetom posameznega sklopa.</w:t>
      </w:r>
    </w:p>
    <w:p w:rsidR="00F12974" w:rsidRPr="002727C1" w:rsidRDefault="00F12974" w:rsidP="00F12974">
      <w:pPr>
        <w:jc w:val="both"/>
        <w:rPr>
          <w:rFonts w:ascii="ITC NovareseBU" w:hAnsi="ITC NovareseBU" w:cs="Arial"/>
        </w:rPr>
      </w:pPr>
    </w:p>
    <w:p w:rsidR="00F12974" w:rsidRPr="002727C1" w:rsidRDefault="00F12974" w:rsidP="00F12974">
      <w:pPr>
        <w:tabs>
          <w:tab w:val="left" w:pos="6912"/>
        </w:tabs>
        <w:jc w:val="center"/>
        <w:rPr>
          <w:rFonts w:ascii="ITC NovareseBU" w:hAnsi="ITC NovareseBU" w:cs="Arial"/>
        </w:rPr>
      </w:pPr>
      <w:r w:rsidRPr="002727C1">
        <w:rPr>
          <w:rFonts w:ascii="ITC NovareseBU" w:hAnsi="ITC NovareseBU" w:cs="Arial"/>
          <w:b/>
        </w:rPr>
        <w:t>OBČINA AJDOVŠČINA</w:t>
      </w:r>
      <w:r w:rsidRPr="002727C1">
        <w:rPr>
          <w:rFonts w:ascii="ITC NovareseBU" w:hAnsi="ITC NovareseBU" w:cs="Arial"/>
        </w:rPr>
        <w:t xml:space="preserve">, Cesta 5. maja 6a, Ajdovščina, </w:t>
      </w:r>
      <w:r w:rsidRPr="002727C1">
        <w:rPr>
          <w:rFonts w:ascii="ITC NovareseBU" w:hAnsi="ITC NovareseBU" w:cs="Arial"/>
          <w:b/>
        </w:rPr>
        <w:t>kot naročnik</w:t>
      </w:r>
      <w:r w:rsidRPr="002727C1">
        <w:rPr>
          <w:rFonts w:ascii="ITC NovareseBU" w:hAnsi="ITC NovareseBU" w:cs="Arial"/>
        </w:rPr>
        <w:t>,</w:t>
      </w:r>
    </w:p>
    <w:p w:rsidR="00F12974" w:rsidRPr="002727C1" w:rsidRDefault="00F12974" w:rsidP="00F12974">
      <w:pPr>
        <w:tabs>
          <w:tab w:val="left" w:pos="6912"/>
        </w:tabs>
        <w:jc w:val="center"/>
        <w:rPr>
          <w:rFonts w:ascii="ITC NovareseBU" w:hAnsi="ITC NovareseBU" w:cs="Arial"/>
        </w:rPr>
      </w:pPr>
      <w:r w:rsidRPr="002727C1">
        <w:rPr>
          <w:rFonts w:ascii="ITC NovareseBU" w:hAnsi="ITC NovareseBU" w:cs="Arial"/>
        </w:rPr>
        <w:t>ki ga zastopa župan Tadej Beočanin,</w:t>
      </w:r>
    </w:p>
    <w:p w:rsidR="00F12974" w:rsidRPr="002727C1" w:rsidRDefault="00F12974" w:rsidP="00F12974">
      <w:pPr>
        <w:tabs>
          <w:tab w:val="left" w:pos="1440"/>
        </w:tabs>
        <w:jc w:val="center"/>
        <w:rPr>
          <w:rFonts w:ascii="ITC NovareseBU" w:hAnsi="ITC NovareseBU" w:cs="Arial"/>
        </w:rPr>
      </w:pPr>
      <w:r w:rsidRPr="002727C1">
        <w:rPr>
          <w:rFonts w:ascii="ITC NovareseBU" w:hAnsi="ITC NovareseBU" w:cs="Arial"/>
        </w:rPr>
        <w:t>matična številka: 5879914000,</w:t>
      </w:r>
    </w:p>
    <w:p w:rsidR="00F12974" w:rsidRPr="002727C1" w:rsidRDefault="00F12974" w:rsidP="00F12974">
      <w:pPr>
        <w:tabs>
          <w:tab w:val="left" w:pos="1440"/>
        </w:tabs>
        <w:jc w:val="center"/>
        <w:rPr>
          <w:rFonts w:ascii="ITC NovareseBU" w:hAnsi="ITC NovareseBU" w:cs="Arial"/>
        </w:rPr>
      </w:pPr>
      <w:r w:rsidRPr="002727C1">
        <w:rPr>
          <w:rFonts w:ascii="ITC NovareseBU" w:hAnsi="ITC NovareseBU" w:cs="Arial"/>
        </w:rPr>
        <w:t>ID za DDV: SI51533251,</w:t>
      </w:r>
    </w:p>
    <w:p w:rsidR="00F12974" w:rsidRPr="002727C1" w:rsidRDefault="00F12974" w:rsidP="00F12974">
      <w:pPr>
        <w:tabs>
          <w:tab w:val="left" w:pos="1440"/>
        </w:tabs>
        <w:jc w:val="center"/>
        <w:rPr>
          <w:rFonts w:ascii="ITC NovareseBU" w:hAnsi="ITC NovareseBU" w:cs="Arial"/>
        </w:rPr>
      </w:pPr>
      <w:r w:rsidRPr="002727C1">
        <w:rPr>
          <w:rFonts w:ascii="ITC NovareseBU" w:hAnsi="ITC NovareseBU" w:cs="Arial"/>
        </w:rPr>
        <w:t>IBAN: SI56 0120 1010 0014 597,</w:t>
      </w:r>
    </w:p>
    <w:p w:rsidR="00F12974" w:rsidRPr="002727C1" w:rsidRDefault="00F12974" w:rsidP="00F12974">
      <w:pPr>
        <w:tabs>
          <w:tab w:val="left" w:pos="1440"/>
        </w:tabs>
        <w:jc w:val="center"/>
        <w:rPr>
          <w:rFonts w:ascii="ITC NovareseBU" w:hAnsi="ITC NovareseBU" w:cs="Arial"/>
          <w:bCs/>
          <w:kern w:val="16"/>
          <w:lang w:eastAsia="en-US"/>
        </w:rPr>
      </w:pPr>
    </w:p>
    <w:p w:rsidR="00F12974" w:rsidRPr="002727C1" w:rsidRDefault="00F12974" w:rsidP="00F12974">
      <w:pPr>
        <w:keepLines/>
        <w:widowControl w:val="0"/>
        <w:jc w:val="center"/>
        <w:rPr>
          <w:rFonts w:ascii="ITC NovareseBU" w:hAnsi="ITC NovareseBU" w:cs="Arial"/>
          <w:bCs/>
          <w:kern w:val="16"/>
          <w:lang w:eastAsia="en-US"/>
        </w:rPr>
      </w:pPr>
      <w:r w:rsidRPr="002727C1">
        <w:rPr>
          <w:rFonts w:ascii="ITC NovareseBU" w:hAnsi="ITC NovareseBU" w:cs="Arial"/>
          <w:bCs/>
          <w:kern w:val="16"/>
          <w:lang w:eastAsia="en-US"/>
        </w:rPr>
        <w:t>ter</w:t>
      </w:r>
    </w:p>
    <w:p w:rsidR="00F12974" w:rsidRPr="002727C1" w:rsidRDefault="00F12974" w:rsidP="00F12974">
      <w:pPr>
        <w:keepLines/>
        <w:widowControl w:val="0"/>
        <w:jc w:val="center"/>
        <w:rPr>
          <w:rFonts w:ascii="ITC NovareseBU" w:hAnsi="ITC NovareseBU" w:cs="Arial"/>
          <w:b/>
          <w:bCs/>
          <w:kern w:val="16"/>
          <w:lang w:eastAsia="en-US"/>
        </w:rPr>
      </w:pPr>
    </w:p>
    <w:p w:rsidR="00F12974" w:rsidRPr="002727C1" w:rsidRDefault="00F12974" w:rsidP="00F12974">
      <w:pPr>
        <w:keepLines/>
        <w:widowControl w:val="0"/>
        <w:jc w:val="center"/>
        <w:rPr>
          <w:rFonts w:ascii="ITC NovareseBU" w:hAnsi="ITC NovareseBU" w:cs="Arial"/>
          <w:bCs/>
          <w:kern w:val="16"/>
          <w:lang w:eastAsia="en-US"/>
        </w:rPr>
      </w:pPr>
      <w:r w:rsidRPr="002727C1">
        <w:rPr>
          <w:rFonts w:ascii="ITC NovareseBU" w:hAnsi="ITC NovareseBU" w:cs="Arial"/>
          <w:b/>
          <w:bCs/>
          <w:kern w:val="16"/>
          <w:lang w:eastAsia="en-US"/>
        </w:rPr>
        <w:t>GASILSKO REŠEVALNI CENTER AJDOVŠČINA</w:t>
      </w:r>
      <w:r w:rsidRPr="002727C1">
        <w:rPr>
          <w:rFonts w:ascii="ITC NovareseBU" w:hAnsi="ITC NovareseBU" w:cs="Arial"/>
          <w:bCs/>
          <w:kern w:val="16"/>
          <w:lang w:eastAsia="en-US"/>
        </w:rPr>
        <w:t>, Tovarniška cesta 3H, 5270 Ajdovščina,</w:t>
      </w:r>
    </w:p>
    <w:p w:rsidR="00F12974" w:rsidRPr="002727C1" w:rsidRDefault="00F12974" w:rsidP="00F12974">
      <w:pPr>
        <w:keepLines/>
        <w:widowControl w:val="0"/>
        <w:jc w:val="center"/>
        <w:rPr>
          <w:rFonts w:ascii="ITC NovareseBU" w:hAnsi="ITC NovareseBU" w:cs="Arial"/>
          <w:bCs/>
          <w:kern w:val="16"/>
          <w:lang w:eastAsia="en-US"/>
        </w:rPr>
      </w:pPr>
      <w:r w:rsidRPr="002727C1">
        <w:rPr>
          <w:rFonts w:ascii="ITC NovareseBU" w:hAnsi="ITC NovareseBU" w:cs="Arial"/>
          <w:bCs/>
          <w:kern w:val="16"/>
          <w:lang w:eastAsia="en-US"/>
        </w:rPr>
        <w:t xml:space="preserve">ki ga zastopa direktor Blaž Mlečnik, kot </w:t>
      </w:r>
      <w:r w:rsidRPr="002727C1">
        <w:rPr>
          <w:rFonts w:ascii="ITC NovareseBU" w:hAnsi="ITC NovareseBU" w:cs="Arial"/>
          <w:b/>
          <w:bCs/>
          <w:kern w:val="16"/>
          <w:lang w:eastAsia="en-US"/>
        </w:rPr>
        <w:t>uporabnik in upravljavec</w:t>
      </w:r>
      <w:r w:rsidRPr="002727C1">
        <w:rPr>
          <w:rFonts w:ascii="ITC NovareseBU" w:hAnsi="ITC NovareseBU" w:cs="Arial"/>
          <w:bCs/>
          <w:kern w:val="16"/>
          <w:lang w:eastAsia="en-US"/>
        </w:rPr>
        <w:t>,</w:t>
      </w:r>
    </w:p>
    <w:p w:rsidR="00F12974" w:rsidRPr="002727C1" w:rsidRDefault="00F12974" w:rsidP="00F12974">
      <w:pPr>
        <w:keepLines/>
        <w:widowControl w:val="0"/>
        <w:jc w:val="center"/>
        <w:rPr>
          <w:rFonts w:ascii="ITC NovareseBU" w:hAnsi="ITC NovareseBU" w:cs="Arial"/>
          <w:bCs/>
          <w:kern w:val="16"/>
          <w:lang w:eastAsia="en-US"/>
        </w:rPr>
      </w:pPr>
      <w:r w:rsidRPr="002727C1">
        <w:rPr>
          <w:rFonts w:ascii="ITC NovareseBU" w:hAnsi="ITC NovareseBU" w:cs="Arial"/>
          <w:bCs/>
          <w:kern w:val="16"/>
          <w:lang w:eastAsia="en-US"/>
        </w:rPr>
        <w:t>matična številka: 5818982000,</w:t>
      </w:r>
    </w:p>
    <w:p w:rsidR="00F12974" w:rsidRPr="002727C1" w:rsidRDefault="00F12974" w:rsidP="00F12974">
      <w:pPr>
        <w:keepLines/>
        <w:widowControl w:val="0"/>
        <w:jc w:val="center"/>
        <w:rPr>
          <w:rFonts w:ascii="ITC NovareseBU" w:hAnsi="ITC NovareseBU" w:cs="Arial"/>
          <w:bCs/>
          <w:kern w:val="16"/>
          <w:lang w:eastAsia="en-US"/>
        </w:rPr>
      </w:pPr>
      <w:r w:rsidRPr="002727C1">
        <w:rPr>
          <w:rFonts w:ascii="ITC NovareseBU" w:hAnsi="ITC NovareseBU" w:cs="Arial"/>
          <w:bCs/>
          <w:kern w:val="16"/>
          <w:lang w:eastAsia="en-US"/>
        </w:rPr>
        <w:t>ID za DDV: SI 30474132,</w:t>
      </w:r>
    </w:p>
    <w:p w:rsidR="00F12974" w:rsidRPr="002727C1" w:rsidRDefault="00F12974" w:rsidP="00F12974">
      <w:pPr>
        <w:keepLines/>
        <w:widowControl w:val="0"/>
        <w:jc w:val="center"/>
        <w:rPr>
          <w:rFonts w:ascii="ITC NovareseBU" w:hAnsi="ITC NovareseBU" w:cs="Arial"/>
          <w:bCs/>
          <w:kern w:val="16"/>
          <w:lang w:eastAsia="en-US"/>
        </w:rPr>
      </w:pPr>
      <w:r w:rsidRPr="002727C1">
        <w:rPr>
          <w:rFonts w:ascii="ITC NovareseBU" w:hAnsi="ITC NovareseBU" w:cs="Arial"/>
          <w:bCs/>
          <w:kern w:val="16"/>
          <w:lang w:eastAsia="en-US"/>
        </w:rPr>
        <w:t>IBAN  SI56 0120 1603 0194 181 UJP</w:t>
      </w:r>
    </w:p>
    <w:p w:rsidR="00F12974" w:rsidRPr="002727C1" w:rsidRDefault="00F12974" w:rsidP="00F12974">
      <w:pPr>
        <w:keepLines/>
        <w:widowControl w:val="0"/>
        <w:jc w:val="center"/>
        <w:rPr>
          <w:rFonts w:ascii="ITC NovareseBU" w:hAnsi="ITC NovareseBU" w:cs="Arial"/>
          <w:bCs/>
          <w:kern w:val="16"/>
          <w:lang w:eastAsia="en-US"/>
        </w:rPr>
      </w:pPr>
    </w:p>
    <w:p w:rsidR="00F12974" w:rsidRPr="002727C1" w:rsidRDefault="00F12974" w:rsidP="00F12974">
      <w:pPr>
        <w:widowControl w:val="0"/>
        <w:tabs>
          <w:tab w:val="left" w:pos="90"/>
          <w:tab w:val="left" w:pos="1365"/>
        </w:tabs>
        <w:autoSpaceDE w:val="0"/>
        <w:autoSpaceDN w:val="0"/>
        <w:adjustRightInd w:val="0"/>
        <w:jc w:val="center"/>
        <w:rPr>
          <w:rFonts w:ascii="ITC NovareseBU" w:hAnsi="ITC NovareseBU" w:cs="Arial"/>
        </w:rPr>
      </w:pPr>
      <w:r w:rsidRPr="002727C1">
        <w:rPr>
          <w:rFonts w:ascii="ITC NovareseBU" w:hAnsi="ITC NovareseBU" w:cs="Arial"/>
        </w:rPr>
        <w:t>in</w:t>
      </w:r>
    </w:p>
    <w:p w:rsidR="00F12974" w:rsidRPr="002727C1" w:rsidRDefault="00F12974" w:rsidP="00F12974">
      <w:pPr>
        <w:widowControl w:val="0"/>
        <w:tabs>
          <w:tab w:val="left" w:pos="90"/>
          <w:tab w:val="left" w:pos="709"/>
        </w:tabs>
        <w:autoSpaceDE w:val="0"/>
        <w:autoSpaceDN w:val="0"/>
        <w:adjustRightInd w:val="0"/>
        <w:jc w:val="center"/>
        <w:rPr>
          <w:rFonts w:ascii="ITC NovareseBU" w:hAnsi="ITC NovareseBU" w:cs="Arial"/>
        </w:rPr>
      </w:pPr>
      <w:r w:rsidRPr="002727C1">
        <w:rPr>
          <w:rFonts w:ascii="ITC NovareseBU" w:hAnsi="ITC NovareseBU" w:cs="Arial"/>
        </w:rPr>
        <w:t>_______________________________________ (firma in sedež ponudnika)</w:t>
      </w:r>
      <w:r w:rsidRPr="002727C1">
        <w:rPr>
          <w:rFonts w:ascii="ITC NovareseBU" w:hAnsi="ITC NovareseBU" w:cs="Arial"/>
          <w:b/>
        </w:rPr>
        <w:t xml:space="preserve"> kot izvajalec</w:t>
      </w:r>
      <w:r w:rsidRPr="002727C1">
        <w:rPr>
          <w:rFonts w:ascii="ITC NovareseBU" w:hAnsi="ITC NovareseBU" w:cs="Arial"/>
        </w:rPr>
        <w:t>,</w:t>
      </w:r>
    </w:p>
    <w:p w:rsidR="00F12974" w:rsidRPr="002727C1" w:rsidRDefault="00F12974" w:rsidP="00F12974">
      <w:pPr>
        <w:widowControl w:val="0"/>
        <w:tabs>
          <w:tab w:val="left" w:pos="90"/>
          <w:tab w:val="left" w:pos="709"/>
        </w:tabs>
        <w:autoSpaceDE w:val="0"/>
        <w:autoSpaceDN w:val="0"/>
        <w:adjustRightInd w:val="0"/>
        <w:jc w:val="center"/>
        <w:rPr>
          <w:rFonts w:ascii="ITC NovareseBU" w:hAnsi="ITC NovareseBU" w:cs="Arial"/>
        </w:rPr>
      </w:pPr>
      <w:r w:rsidRPr="002727C1">
        <w:rPr>
          <w:rFonts w:ascii="ITC NovareseBU" w:hAnsi="ITC NovareseBU" w:cs="Arial"/>
        </w:rPr>
        <w:t>ki ga zastopa ________________________,</w:t>
      </w:r>
    </w:p>
    <w:p w:rsidR="00F12974" w:rsidRPr="002727C1" w:rsidRDefault="00F12974" w:rsidP="00F12974">
      <w:pPr>
        <w:widowControl w:val="0"/>
        <w:tabs>
          <w:tab w:val="left" w:pos="90"/>
          <w:tab w:val="left" w:pos="709"/>
        </w:tabs>
        <w:autoSpaceDE w:val="0"/>
        <w:autoSpaceDN w:val="0"/>
        <w:adjustRightInd w:val="0"/>
        <w:jc w:val="center"/>
        <w:rPr>
          <w:rFonts w:ascii="ITC NovareseBU" w:hAnsi="ITC NovareseBU" w:cs="Arial"/>
        </w:rPr>
      </w:pPr>
      <w:r w:rsidRPr="002727C1">
        <w:rPr>
          <w:rFonts w:ascii="ITC NovareseBU" w:hAnsi="ITC NovareseBU" w:cs="Arial"/>
        </w:rPr>
        <w:t>matična številka: ______________________,</w:t>
      </w:r>
    </w:p>
    <w:p w:rsidR="00F12974" w:rsidRPr="002727C1" w:rsidRDefault="00F12974" w:rsidP="00F12974">
      <w:pPr>
        <w:widowControl w:val="0"/>
        <w:tabs>
          <w:tab w:val="left" w:pos="90"/>
          <w:tab w:val="left" w:pos="709"/>
        </w:tabs>
        <w:autoSpaceDE w:val="0"/>
        <w:autoSpaceDN w:val="0"/>
        <w:adjustRightInd w:val="0"/>
        <w:jc w:val="center"/>
        <w:rPr>
          <w:rFonts w:ascii="ITC NovareseBU" w:hAnsi="ITC NovareseBU" w:cs="Arial"/>
        </w:rPr>
      </w:pPr>
      <w:r w:rsidRPr="002727C1">
        <w:rPr>
          <w:rFonts w:ascii="ITC NovareseBU" w:hAnsi="ITC NovareseBU" w:cs="Arial"/>
        </w:rPr>
        <w:t>ID za DDV: ______________________,</w:t>
      </w:r>
    </w:p>
    <w:p w:rsidR="00F12974" w:rsidRPr="002727C1" w:rsidRDefault="00F12974" w:rsidP="00F12974">
      <w:pPr>
        <w:widowControl w:val="0"/>
        <w:tabs>
          <w:tab w:val="left" w:pos="90"/>
          <w:tab w:val="left" w:pos="709"/>
        </w:tabs>
        <w:autoSpaceDE w:val="0"/>
        <w:autoSpaceDN w:val="0"/>
        <w:adjustRightInd w:val="0"/>
        <w:jc w:val="center"/>
        <w:rPr>
          <w:rFonts w:ascii="ITC NovareseBU" w:hAnsi="ITC NovareseBU" w:cs="Arial"/>
        </w:rPr>
      </w:pPr>
      <w:r w:rsidRPr="002727C1">
        <w:rPr>
          <w:rFonts w:ascii="ITC NovareseBU" w:hAnsi="ITC NovareseBU" w:cs="Arial"/>
        </w:rPr>
        <w:t>IBAN:_______________________________,</w:t>
      </w:r>
    </w:p>
    <w:p w:rsidR="00F12974" w:rsidRPr="002727C1" w:rsidRDefault="00F12974" w:rsidP="00F12974">
      <w:pPr>
        <w:keepLines/>
        <w:widowControl w:val="0"/>
        <w:jc w:val="center"/>
        <w:rPr>
          <w:rFonts w:ascii="ITC NovareseBU" w:hAnsi="ITC NovareseBU" w:cs="Arial"/>
          <w:bCs/>
          <w:kern w:val="16"/>
          <w:lang w:eastAsia="en-US"/>
        </w:rPr>
      </w:pPr>
    </w:p>
    <w:p w:rsidR="00F12974" w:rsidRPr="002727C1" w:rsidRDefault="00F12974" w:rsidP="00F12974">
      <w:pPr>
        <w:tabs>
          <w:tab w:val="left" w:pos="7125"/>
        </w:tabs>
        <w:ind w:right="70"/>
        <w:jc w:val="center"/>
        <w:rPr>
          <w:rFonts w:ascii="ITC NovareseBU" w:hAnsi="ITC NovareseBU" w:cs="Arial"/>
          <w:b/>
        </w:rPr>
      </w:pPr>
      <w:r w:rsidRPr="002727C1">
        <w:rPr>
          <w:rFonts w:ascii="ITC NovareseBU" w:hAnsi="ITC NovareseBU" w:cs="Arial"/>
        </w:rPr>
        <w:t>skleneta naslednjo</w:t>
      </w:r>
    </w:p>
    <w:p w:rsidR="00F12974" w:rsidRPr="002727C1" w:rsidRDefault="00F12974" w:rsidP="00F12974">
      <w:pPr>
        <w:ind w:right="70"/>
        <w:rPr>
          <w:rFonts w:ascii="ITC NovareseBU" w:hAnsi="ITC NovareseBU" w:cs="Arial"/>
          <w:b/>
        </w:rPr>
      </w:pPr>
    </w:p>
    <w:p w:rsidR="00F12974" w:rsidRPr="002727C1" w:rsidRDefault="00F12974" w:rsidP="00F12974">
      <w:pPr>
        <w:tabs>
          <w:tab w:val="left" w:pos="1728"/>
          <w:tab w:val="left" w:pos="7200"/>
        </w:tabs>
        <w:jc w:val="center"/>
        <w:rPr>
          <w:rFonts w:ascii="ITC NovareseBU" w:hAnsi="ITC NovareseBU" w:cs="Arial"/>
          <w:b/>
        </w:rPr>
      </w:pPr>
      <w:r w:rsidRPr="002727C1">
        <w:rPr>
          <w:rFonts w:ascii="ITC NovareseBU" w:hAnsi="ITC NovareseBU" w:cs="Arial"/>
          <w:b/>
        </w:rPr>
        <w:t>Pogodbo št. 4301-30/2019 za ____________________________</w:t>
      </w:r>
    </w:p>
    <w:p w:rsidR="00F12974" w:rsidRPr="002727C1" w:rsidRDefault="00F12974" w:rsidP="00F12974">
      <w:pPr>
        <w:tabs>
          <w:tab w:val="left" w:pos="1728"/>
          <w:tab w:val="left" w:pos="7200"/>
        </w:tabs>
        <w:jc w:val="center"/>
        <w:rPr>
          <w:rFonts w:ascii="ITC NovareseBU" w:hAnsi="ITC NovareseBU" w:cs="Arial"/>
          <w:b/>
        </w:rPr>
      </w:pPr>
      <w:r w:rsidRPr="002727C1">
        <w:rPr>
          <w:rFonts w:ascii="ITC NovareseBU" w:hAnsi="ITC NovareseBU" w:cs="Arial"/>
          <w:b/>
        </w:rPr>
        <w:t>za Sklop __________________</w:t>
      </w:r>
    </w:p>
    <w:p w:rsidR="00F12974" w:rsidRPr="002727C1" w:rsidRDefault="00F12974" w:rsidP="00F12974">
      <w:pPr>
        <w:tabs>
          <w:tab w:val="left" w:pos="1728"/>
          <w:tab w:val="left" w:pos="7200"/>
        </w:tabs>
        <w:jc w:val="both"/>
        <w:rPr>
          <w:rFonts w:ascii="ITC NovareseBU" w:hAnsi="ITC NovareseBU" w:cs="Arial"/>
          <w:b/>
        </w:rPr>
      </w:pPr>
    </w:p>
    <w:p w:rsidR="00F12974" w:rsidRPr="002727C1" w:rsidRDefault="00F12974" w:rsidP="00F12974">
      <w:pPr>
        <w:tabs>
          <w:tab w:val="left" w:pos="1728"/>
          <w:tab w:val="left" w:pos="7200"/>
        </w:tabs>
        <w:jc w:val="both"/>
        <w:rPr>
          <w:rFonts w:ascii="ITC NovareseBU" w:hAnsi="ITC NovareseBU" w:cs="Arial"/>
          <w:b/>
          <w:color w:val="FF0000"/>
        </w:rPr>
      </w:pPr>
    </w:p>
    <w:p w:rsidR="00F12974" w:rsidRPr="002727C1" w:rsidRDefault="00F12974" w:rsidP="00F12974">
      <w:pPr>
        <w:tabs>
          <w:tab w:val="left" w:pos="1728"/>
          <w:tab w:val="left" w:pos="7200"/>
        </w:tabs>
        <w:jc w:val="both"/>
        <w:rPr>
          <w:rFonts w:ascii="ITC NovareseBU" w:hAnsi="ITC NovareseBU" w:cs="Arial"/>
          <w:b/>
        </w:rPr>
      </w:pPr>
    </w:p>
    <w:p w:rsidR="00F12974" w:rsidRPr="002727C1" w:rsidRDefault="00F12974" w:rsidP="00F12974">
      <w:pPr>
        <w:tabs>
          <w:tab w:val="left" w:pos="1728"/>
          <w:tab w:val="left" w:pos="7200"/>
        </w:tabs>
        <w:rPr>
          <w:rFonts w:ascii="ITC NovareseBU" w:hAnsi="ITC NovareseBU" w:cs="Arial"/>
          <w:b/>
        </w:rPr>
      </w:pPr>
      <w:r w:rsidRPr="002727C1">
        <w:rPr>
          <w:rFonts w:ascii="ITC NovareseBU" w:hAnsi="ITC NovareseBU" w:cs="Arial"/>
          <w:b/>
        </w:rPr>
        <w:t>Uvodne ugotovitve</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1728"/>
          <w:tab w:val="left" w:pos="7200"/>
        </w:tabs>
        <w:jc w:val="both"/>
        <w:rPr>
          <w:rFonts w:ascii="ITC NovareseBU" w:hAnsi="ITC NovareseBU" w:cs="Arial"/>
        </w:rPr>
      </w:pPr>
      <w:r w:rsidRPr="002727C1">
        <w:rPr>
          <w:rFonts w:ascii="ITC NovareseBU" w:hAnsi="ITC NovareseBU" w:cs="Arial"/>
        </w:rPr>
        <w:t>Pogodbene stranke uvodoma ugotavljajo:</w:t>
      </w:r>
    </w:p>
    <w:p w:rsidR="00F12974" w:rsidRPr="002727C1" w:rsidRDefault="00F12974" w:rsidP="00F12974">
      <w:pPr>
        <w:numPr>
          <w:ilvl w:val="0"/>
          <w:numId w:val="71"/>
        </w:numPr>
        <w:tabs>
          <w:tab w:val="left" w:pos="426"/>
          <w:tab w:val="left" w:pos="7200"/>
        </w:tabs>
        <w:jc w:val="both"/>
        <w:rPr>
          <w:rFonts w:ascii="ITC NovareseBU" w:hAnsi="ITC NovareseBU" w:cs="Arial"/>
        </w:rPr>
      </w:pPr>
      <w:r w:rsidRPr="002727C1">
        <w:rPr>
          <w:rFonts w:ascii="ITC NovareseBU" w:hAnsi="ITC NovareseBU" w:cs="Arial"/>
        </w:rPr>
        <w:t>da sklepajo pogodbo po javnem naročilu za izbiro izvajalca javnega naročila za »</w:t>
      </w:r>
      <w:proofErr w:type="spellStart"/>
      <w:r w:rsidRPr="002727C1">
        <w:rPr>
          <w:rFonts w:ascii="ITC NovareseBU" w:hAnsi="ITC NovareseBU" w:cs="Arial"/>
        </w:rPr>
        <w:t>Crossit</w:t>
      </w:r>
      <w:proofErr w:type="spellEnd"/>
      <w:r w:rsidRPr="002727C1">
        <w:rPr>
          <w:rFonts w:ascii="ITC NovareseBU" w:hAnsi="ITC NovareseBU" w:cs="Arial"/>
        </w:rPr>
        <w:t xml:space="preserve"> </w:t>
      </w:r>
      <w:proofErr w:type="spellStart"/>
      <w:r w:rsidRPr="002727C1">
        <w:rPr>
          <w:rFonts w:ascii="ITC NovareseBU" w:hAnsi="ITC NovareseBU" w:cs="Arial"/>
        </w:rPr>
        <w:t>Safer</w:t>
      </w:r>
      <w:proofErr w:type="spellEnd"/>
      <w:r w:rsidRPr="002727C1">
        <w:rPr>
          <w:rFonts w:ascii="ITC NovareseBU" w:hAnsi="ITC NovareseBU" w:cs="Arial"/>
        </w:rPr>
        <w:t xml:space="preserve"> 2«, izbranega v postopku naročila male vrednosti na podlagi 47. člena Zakona o javnem naročanju (Uradni list RS, št. 91/15 in 14/18, ZJN-3), objavljenega na portalu javnih naročil pod </w:t>
      </w:r>
      <w:proofErr w:type="spellStart"/>
      <w:r w:rsidRPr="002727C1">
        <w:rPr>
          <w:rFonts w:ascii="ITC NovareseBU" w:hAnsi="ITC NovareseBU" w:cs="Arial"/>
        </w:rPr>
        <w:t>zap</w:t>
      </w:r>
      <w:proofErr w:type="spellEnd"/>
      <w:r w:rsidRPr="002727C1">
        <w:rPr>
          <w:rFonts w:ascii="ITC NovareseBU" w:hAnsi="ITC NovareseBU" w:cs="Arial"/>
        </w:rPr>
        <w:t>. JN008072/2019-W01 , z dne 19. 11. 2019;</w:t>
      </w:r>
    </w:p>
    <w:p w:rsidR="00F12974" w:rsidRPr="002727C1" w:rsidRDefault="00F12974" w:rsidP="00F12974">
      <w:pPr>
        <w:numPr>
          <w:ilvl w:val="0"/>
          <w:numId w:val="71"/>
        </w:numPr>
        <w:tabs>
          <w:tab w:val="left" w:pos="426"/>
          <w:tab w:val="left" w:pos="7200"/>
        </w:tabs>
        <w:jc w:val="both"/>
        <w:rPr>
          <w:rFonts w:ascii="ITC NovareseBU" w:hAnsi="ITC NovareseBU" w:cs="Arial"/>
        </w:rPr>
      </w:pPr>
      <w:r w:rsidRPr="002727C1">
        <w:rPr>
          <w:rFonts w:ascii="ITC NovareseBU" w:hAnsi="ITC NovareseBU" w:cs="Arial"/>
        </w:rPr>
        <w:t>da izvajalec naročniku zagotavlja izvedbo vseh dejavnosti potrebnih za izpolnjevanje prevzetih obveznosti po tej pogodbi in jamči, da izpolnjuje vse pogoje, določene z veljavnimi predpisi za izvajanje svojih dejavnosti ter za izpolnjevanje prevzetih obveznosti po tej pogodbi;</w:t>
      </w:r>
    </w:p>
    <w:p w:rsidR="00F12974" w:rsidRPr="002727C1" w:rsidRDefault="00F12974" w:rsidP="00F12974">
      <w:pPr>
        <w:numPr>
          <w:ilvl w:val="0"/>
          <w:numId w:val="71"/>
        </w:numPr>
        <w:tabs>
          <w:tab w:val="left" w:pos="426"/>
          <w:tab w:val="left" w:pos="7200"/>
        </w:tabs>
        <w:jc w:val="both"/>
        <w:rPr>
          <w:rFonts w:ascii="ITC NovareseBU" w:hAnsi="ITC NovareseBU" w:cs="Arial"/>
        </w:rPr>
      </w:pPr>
      <w:r w:rsidRPr="002727C1">
        <w:rPr>
          <w:rFonts w:ascii="ITC NovareseBU" w:hAnsi="ITC NovareseBU" w:cs="Arial"/>
        </w:rPr>
        <w:t>da je izvajalec seznanjen s pogoji za uspešno, pravilno in pravočasno izvedbo predmeta javnega naročanja in nanje nima nobenih pripomb, ter da je pred oddajo ponudbe pregledal vso dokumentacijo v zvezi z oddajo javnega naročila, na katero nima nobenih pripomb;</w:t>
      </w:r>
    </w:p>
    <w:p w:rsidR="00F12974" w:rsidRPr="002727C1" w:rsidRDefault="00F12974" w:rsidP="00F12974">
      <w:pPr>
        <w:numPr>
          <w:ilvl w:val="0"/>
          <w:numId w:val="71"/>
        </w:numPr>
        <w:tabs>
          <w:tab w:val="left" w:pos="426"/>
          <w:tab w:val="left" w:pos="7200"/>
        </w:tabs>
        <w:jc w:val="both"/>
        <w:rPr>
          <w:rFonts w:ascii="ITC NovareseBU" w:hAnsi="ITC NovareseBU" w:cs="Arial"/>
        </w:rPr>
      </w:pPr>
      <w:r w:rsidRPr="002727C1">
        <w:rPr>
          <w:rFonts w:ascii="ITC NovareseBU" w:hAnsi="ITC NovareseBU" w:cs="Arial"/>
        </w:rPr>
        <w:t>da so sredstva za dobavo opreme zagotovljena v proračunu Občine Ajdovščina na postavki 07025, kontu 420299, NRP OB 0001 - 07 - 0008;</w:t>
      </w:r>
    </w:p>
    <w:p w:rsidR="00F12974" w:rsidRPr="002727C1" w:rsidRDefault="00F12974" w:rsidP="00F12974">
      <w:pPr>
        <w:numPr>
          <w:ilvl w:val="0"/>
          <w:numId w:val="71"/>
        </w:numPr>
        <w:tabs>
          <w:tab w:val="left" w:pos="426"/>
          <w:tab w:val="left" w:pos="7200"/>
        </w:tabs>
        <w:jc w:val="both"/>
        <w:rPr>
          <w:rFonts w:ascii="ITC NovareseBU" w:hAnsi="ITC NovareseBU" w:cs="Arial"/>
        </w:rPr>
      </w:pPr>
      <w:r w:rsidRPr="002727C1">
        <w:rPr>
          <w:rFonts w:ascii="ITC NovareseBU" w:hAnsi="ITC NovareseBU" w:cs="Arial"/>
        </w:rPr>
        <w:lastRenderedPageBreak/>
        <w:t xml:space="preserve">da se program čezmejnega sodelovanja </w:t>
      </w:r>
      <w:proofErr w:type="spellStart"/>
      <w:r w:rsidRPr="002727C1">
        <w:rPr>
          <w:rFonts w:ascii="ITC NovareseBU" w:hAnsi="ITC NovareseBU" w:cs="Arial"/>
        </w:rPr>
        <w:t>Interreg</w:t>
      </w:r>
      <w:proofErr w:type="spellEnd"/>
      <w:r w:rsidRPr="002727C1">
        <w:rPr>
          <w:rFonts w:ascii="ITC NovareseBU" w:hAnsi="ITC NovareseBU" w:cs="Arial"/>
        </w:rPr>
        <w:t xml:space="preserve"> V-A Italija-Slovenija 2014-2020  financira iz Evropskega sklada za regionalni razvoj (ESRR) v okviru cilja evropskega teritorialnega sodelovanja, splošni cilj je izboljšanje krepitve zmogljivosti in čezmejnega upravljanja, prednostna os 4.</w:t>
      </w:r>
    </w:p>
    <w:p w:rsidR="00F12974" w:rsidRPr="002727C1" w:rsidRDefault="00F12974" w:rsidP="00F12974">
      <w:pPr>
        <w:jc w:val="both"/>
        <w:rPr>
          <w:rFonts w:ascii="ITC NovareseBU" w:hAnsi="ITC NovareseBU" w:cs="Arial"/>
          <w:b/>
        </w:rPr>
      </w:pPr>
    </w:p>
    <w:p w:rsidR="00F12974" w:rsidRPr="002727C1" w:rsidRDefault="00F12974" w:rsidP="00F12974">
      <w:pPr>
        <w:jc w:val="both"/>
        <w:rPr>
          <w:rFonts w:ascii="ITC NovareseBU" w:hAnsi="ITC NovareseBU" w:cs="Arial"/>
          <w:b/>
        </w:rPr>
      </w:pPr>
      <w:r w:rsidRPr="002727C1">
        <w:rPr>
          <w:rFonts w:ascii="ITC NovareseBU" w:hAnsi="ITC NovareseBU" w:cs="Arial"/>
          <w:b/>
        </w:rPr>
        <w:t>Predmet pogodbe</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Izvajalec se s to pogodbo obvezuje, da bo izvedel nadgradnjo vozila _________ ter dobavil opremo in blago, ki mora izpolnjevati zahteve iz tehničnih specifikacij iz dokumentacije v zvezi z oddajo javnega naročila in ostalih veljavnih predpisov.  Izvajalec ob dolžni skrbnosti in prizadevnosti, ter v skladu z določbami pogodbe in veljavnih predpisov, izvrši vsa dela po tej pogodbi in naročniku izvede nadgradnjo vozila ter dobavi novo opremo in blago, skladno z zahtevami naročnika, odpravi morebitne pomanjkljivosti in napake v garancijskem roku ter zagotovi redno servisiranje dobavljene opreme ves čas garancijskega roka. Izvajalec zagotovi celotno vodenje, osebje, opremo in vse drugo, kar je potrebno pri izvedbi naročila in odpravljanju morebitnih pomanjkljivosti in napak, če je tako navedeno v pogodbi ali je to iz nje mogoče upravičeno sklepati.</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Če bo dokazan sum o neustreznosti materiala, izvedenih del ali dobavljenega blaga in opreme, bo stroške takih preiskav in odprave nepravilnosti nosil izvajalec, sicer pa naročnik.</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Naročnik se s to pogodbo zavezuje plačati v tretjem členu te pogodbe dogovorjeno pogodbeno vrednost.</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Izvajalec mora dobavljeno opremo in blago naročniku izročiti v last in posest ter, glede na naravo stvari, dobavljeno opremo in blago montirati / priključiti, v skladu s ponudbo izvajalca št. ____________, z dne _________,  ter opraviti vse storitve, kot je opredeljeno v dokumentaciji v zvezi z oddajo javnega naročila.</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Oprema in blago, ki je predmet dobave in vgradnje/montaže po tej pogodbi, mora:</w:t>
      </w:r>
    </w:p>
    <w:p w:rsidR="008473C1" w:rsidRPr="002727C1" w:rsidRDefault="00F12974" w:rsidP="008473C1">
      <w:pPr>
        <w:pStyle w:val="Slog105"/>
      </w:pPr>
      <w:r w:rsidRPr="002727C1">
        <w:t>biti nova in brezhibna ter brez stvarnih in pravnih napak (kot npr. pridržek lastninske pravice, zastavna pravica…);</w:t>
      </w:r>
    </w:p>
    <w:p w:rsidR="00F12974" w:rsidRPr="002727C1" w:rsidRDefault="00F12974" w:rsidP="008473C1">
      <w:pPr>
        <w:pStyle w:val="Slog105"/>
      </w:pPr>
      <w:r w:rsidRPr="002727C1">
        <w:t>v celoti ustrezati tehničnim opisom, karakteristikam in specifikacijam ter vsem ostalim pogojem iz dokumentacije v zvezi z oddajo predmetnega javnega naročila ter ponujeni kvaliteti, kot izhaja iz ponudbe št. ________________ , z dne __________________.</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Izvajalec je za dobavljeno in vgrajeno/montirano opremo in blago dolžan naročniku zagotoviti in predložiti navodila za uporabo in vzdrževanje dobavljene in montirane opreme.</w:t>
      </w:r>
      <w:r w:rsidRPr="002727C1">
        <w:rPr>
          <w:rFonts w:ascii="ITC NovareseBU" w:eastAsia="Calibri" w:hAnsi="ITC NovareseBU"/>
        </w:rPr>
        <w:t xml:space="preserve"> </w:t>
      </w:r>
      <w:r w:rsidRPr="002727C1">
        <w:rPr>
          <w:rFonts w:ascii="ITC NovareseBU" w:hAnsi="ITC NovareseBU" w:cs="Arial"/>
        </w:rPr>
        <w:t>Izvajalec se zavezuje, da bo naročniku nudil brezplačno seznanitev in usposabljanje uporabnikov in upravljavca opreme in blaga na lokaciji uporabnikov opreme, s pravilnim načinom uporabe, čiščenja in vzdrževanja dobavljene nove opreme.</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Vozilo, ki je predmet nadgradnje in opremo ter blago, mora izvajalec dobaviti po DDP na sedež naročnika – Občina Ajdovščina, Cesta 5. maja 6a, Ajdovščina.</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Izvajalec mora naročniku predati vozilo skupaj z drugo stopenjsko homologacijo, tehničnim pregledom, vso opremo in blagom, zahtevanim s strani naročnika, opremo po CPP in ostalih predpisih oziroma skladno z vsemi zahtevami naročnika iz dokumentacije v zvezi z oddajo javnega naročila in pogodbenimi določili.</w:t>
      </w:r>
    </w:p>
    <w:p w:rsidR="00F12974" w:rsidRPr="002727C1" w:rsidRDefault="00F12974" w:rsidP="00F12974">
      <w:pPr>
        <w:tabs>
          <w:tab w:val="left" w:pos="1440"/>
        </w:tabs>
        <w:jc w:val="both"/>
        <w:rPr>
          <w:rFonts w:ascii="ITC NovareseBU" w:hAnsi="ITC NovareseBU" w:cs="Arial"/>
          <w:b/>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Pogodbena vrednost</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0"/>
          <w:tab w:val="left" w:pos="5472"/>
          <w:tab w:val="left" w:pos="5616"/>
          <w:tab w:val="left" w:pos="9639"/>
        </w:tabs>
        <w:rPr>
          <w:rFonts w:ascii="ITC NovareseBU" w:hAnsi="ITC NovareseBU" w:cs="Arial"/>
        </w:rPr>
      </w:pPr>
      <w:r w:rsidRPr="002727C1">
        <w:rPr>
          <w:rFonts w:ascii="ITC NovareseBU" w:hAnsi="ITC NovareseBU" w:cs="Arial"/>
        </w:rPr>
        <w:lastRenderedPageBreak/>
        <w:t xml:space="preserve">Vrednost pogodbe, v skladu s ponudbo izvajalca št. _________, z dne ________,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239"/>
      </w:tblGrid>
      <w:tr w:rsidR="00F12974" w:rsidRPr="002727C1" w:rsidTr="005D6100">
        <w:tc>
          <w:tcPr>
            <w:tcW w:w="4889" w:type="dxa"/>
          </w:tcPr>
          <w:p w:rsidR="00F12974" w:rsidRPr="002727C1" w:rsidRDefault="00F12974" w:rsidP="00F12974">
            <w:pPr>
              <w:tabs>
                <w:tab w:val="left" w:pos="0"/>
                <w:tab w:val="left" w:pos="1296"/>
                <w:tab w:val="left" w:pos="9639"/>
              </w:tabs>
              <w:jc w:val="both"/>
              <w:rPr>
                <w:rFonts w:ascii="ITC NovareseBU" w:hAnsi="ITC NovareseBU" w:cs="Arial"/>
              </w:rPr>
            </w:pPr>
            <w:r w:rsidRPr="002727C1">
              <w:rPr>
                <w:rFonts w:ascii="ITC NovareseBU" w:hAnsi="ITC NovareseBU" w:cs="Arial"/>
              </w:rPr>
              <w:t>vrednost brez DDV</w:t>
            </w:r>
          </w:p>
        </w:tc>
        <w:tc>
          <w:tcPr>
            <w:tcW w:w="2239" w:type="dxa"/>
          </w:tcPr>
          <w:p w:rsidR="00F12974" w:rsidRPr="002727C1" w:rsidRDefault="00F12974" w:rsidP="00F12974">
            <w:pPr>
              <w:tabs>
                <w:tab w:val="left" w:pos="0"/>
                <w:tab w:val="left" w:pos="1296"/>
                <w:tab w:val="left" w:pos="9639"/>
              </w:tabs>
              <w:jc w:val="both"/>
              <w:rPr>
                <w:rFonts w:ascii="ITC NovareseBU" w:hAnsi="ITC NovareseBU" w:cs="Arial"/>
              </w:rPr>
            </w:pPr>
          </w:p>
        </w:tc>
      </w:tr>
      <w:tr w:rsidR="00F12974" w:rsidRPr="002727C1" w:rsidTr="005D6100">
        <w:tc>
          <w:tcPr>
            <w:tcW w:w="4889" w:type="dxa"/>
          </w:tcPr>
          <w:p w:rsidR="00F12974" w:rsidRPr="002727C1" w:rsidRDefault="00F12974" w:rsidP="00F12974">
            <w:pPr>
              <w:tabs>
                <w:tab w:val="left" w:pos="0"/>
                <w:tab w:val="left" w:pos="1296"/>
                <w:tab w:val="left" w:pos="9639"/>
              </w:tabs>
              <w:jc w:val="both"/>
              <w:rPr>
                <w:rFonts w:ascii="ITC NovareseBU" w:hAnsi="ITC NovareseBU" w:cs="Arial"/>
              </w:rPr>
            </w:pPr>
            <w:r w:rsidRPr="002727C1">
              <w:rPr>
                <w:rFonts w:ascii="ITC NovareseBU" w:hAnsi="ITC NovareseBU" w:cs="Arial"/>
              </w:rPr>
              <w:t>22% DDV</w:t>
            </w:r>
          </w:p>
        </w:tc>
        <w:tc>
          <w:tcPr>
            <w:tcW w:w="2239" w:type="dxa"/>
          </w:tcPr>
          <w:p w:rsidR="00F12974" w:rsidRPr="002727C1" w:rsidRDefault="00F12974" w:rsidP="00F12974">
            <w:pPr>
              <w:tabs>
                <w:tab w:val="left" w:pos="0"/>
                <w:tab w:val="left" w:pos="1296"/>
                <w:tab w:val="left" w:pos="9639"/>
              </w:tabs>
              <w:jc w:val="both"/>
              <w:rPr>
                <w:rFonts w:ascii="ITC NovareseBU" w:hAnsi="ITC NovareseBU" w:cs="Arial"/>
              </w:rPr>
            </w:pPr>
          </w:p>
        </w:tc>
      </w:tr>
      <w:tr w:rsidR="00F12974" w:rsidRPr="002727C1" w:rsidTr="005D6100">
        <w:tc>
          <w:tcPr>
            <w:tcW w:w="4889" w:type="dxa"/>
          </w:tcPr>
          <w:p w:rsidR="00F12974" w:rsidRPr="002727C1" w:rsidRDefault="00F12974" w:rsidP="00F12974">
            <w:pPr>
              <w:tabs>
                <w:tab w:val="left" w:pos="0"/>
                <w:tab w:val="left" w:pos="1296"/>
                <w:tab w:val="left" w:pos="9639"/>
              </w:tabs>
              <w:jc w:val="both"/>
              <w:rPr>
                <w:rFonts w:ascii="ITC NovareseBU" w:hAnsi="ITC NovareseBU" w:cs="Arial"/>
              </w:rPr>
            </w:pPr>
            <w:r w:rsidRPr="002727C1">
              <w:rPr>
                <w:rFonts w:ascii="ITC NovareseBU" w:hAnsi="ITC NovareseBU" w:cs="Arial"/>
              </w:rPr>
              <w:t>Skupaj</w:t>
            </w:r>
          </w:p>
        </w:tc>
        <w:tc>
          <w:tcPr>
            <w:tcW w:w="2239" w:type="dxa"/>
          </w:tcPr>
          <w:p w:rsidR="00F12974" w:rsidRPr="002727C1" w:rsidRDefault="00F12974" w:rsidP="00F12974">
            <w:pPr>
              <w:tabs>
                <w:tab w:val="left" w:pos="0"/>
                <w:tab w:val="left" w:pos="1296"/>
                <w:tab w:val="left" w:pos="9639"/>
              </w:tabs>
              <w:jc w:val="both"/>
              <w:rPr>
                <w:rFonts w:ascii="ITC NovareseBU" w:hAnsi="ITC NovareseBU" w:cs="Arial"/>
              </w:rPr>
            </w:pPr>
          </w:p>
        </w:tc>
      </w:tr>
    </w:tbl>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Pogodbena vrednost naročila je fiksna in nespremenljiva do konca izvajanja predmetnega javnega naročila, ne glede na kakršnekoli podražitve, do katerih je prišlo po oddaji ponudbe v postopku oddaje predmetnega javnega naročila.</w:t>
      </w:r>
    </w:p>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spacing w:val="-2"/>
        </w:rPr>
      </w:pPr>
      <w:r w:rsidRPr="002727C1">
        <w:rPr>
          <w:rFonts w:ascii="ITC NovareseBU" w:hAnsi="ITC NovareseBU" w:cs="Arial"/>
        </w:rPr>
        <w:t xml:space="preserve">Pogodbena vrednost vključuje vse stroške v zvezi z dobavo in montažo opreme in v zvezi z ostalimi obveznostmi, ki so predmet te pogodbe. V ceni so prav tako zajeti vsi stroški zavarovanj izvedbe, delavcev, opreme in blaga, morebitna odgovornost za škodo tretjim osebam, stroški izdaje bančnih garancij oziroma ostalih finančnih zavarovanj, prispevkov, taks in varstva pri delu. </w:t>
      </w:r>
    </w:p>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Izvajalec ni upravičen do plačila dodatnih dobav oziroma del, v kolikor jih pred tem ne predhodno pisno potrdi in odobri zakoniti zastopnik naročnika oziroma od njega pisno pooblaščena oseba.</w:t>
      </w:r>
    </w:p>
    <w:p w:rsidR="00F12974" w:rsidRPr="002727C1" w:rsidRDefault="00F12974" w:rsidP="00F12974">
      <w:pPr>
        <w:jc w:val="both"/>
        <w:rPr>
          <w:rFonts w:ascii="ITC NovareseBU" w:hAnsi="ITC NovareseBU" w:cs="Arial"/>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Obračun in plačilo</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Pogodbene stranke soglašajo, da bo naročnik izvajalcu plačal pogodbeni znesek iz tretjega člena te pogodbe 30. dan od prejetja E-računa, ki ga bo izvajalec izstavil naročniku po uspešni končni primopredaji vozila ter dobavljene opreme in blaga s strani naročnika.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V primeru reklamacije vezane na dobavo nadgrajenega vozila ter opreme in blaga ali na izstavljen račun za plačilo dobavljenega vozila in opreme, se plačilo zadrži v celoti, in sicer do odprave vzrokov reklamacije.</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V primeru zamude plačila je naročnik dolžan plačati zakonite zamudne obresti. </w:t>
      </w:r>
    </w:p>
    <w:p w:rsidR="00F12974" w:rsidRPr="002727C1" w:rsidRDefault="00F12974" w:rsidP="00F12974">
      <w:pPr>
        <w:tabs>
          <w:tab w:val="left" w:pos="426"/>
          <w:tab w:val="left" w:pos="2880"/>
        </w:tabs>
        <w:jc w:val="both"/>
        <w:rPr>
          <w:rFonts w:ascii="ITC NovareseBU" w:hAnsi="ITC NovareseBU" w:cs="Arial"/>
          <w:color w:val="4472C4" w:themeColor="accent5"/>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Zavarovanje za dobro izvedbo</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Naročnik bo izvajalcu predal vozilo v nadgradnjo po prejemu zahtevanega zavarovanja za dobro izvedbo.</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V roku 15 dni po podpisu pogodbe mora izvajalec naročniku izročiti brezpogojno in na prvi poziv unovčljivo bančno garancijo ali kavcijsko zavarovanje, v višini 10% pogodbene vrednosti z DDV, za zavarovanje dobro izvedbo pogodbenih obveznosti, veljavno do vključno 30 dni dlje, kot je v pogodbi določen rok za izvedbo vseh obveznosti po pogodbi.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Naročnik bo zavarovanje za dobro izvedbo pogodbenih obveznosti unovčil, če:</w:t>
      </w:r>
    </w:p>
    <w:p w:rsidR="008473C1" w:rsidRPr="002727C1" w:rsidRDefault="00F12974" w:rsidP="008473C1">
      <w:pPr>
        <w:pStyle w:val="Slog105"/>
      </w:pPr>
      <w:r w:rsidRPr="002727C1">
        <w:t>izvajalec naročila svojih obveznosti do naročnika ne izpolni skladno s pogodbo, v dogovorjeni kvaliteti, obsegu in roku ter v skladu z dokumentacijo v zvezi z oddajo javnega naročila in ponudbeno dokumentacijo;</w:t>
      </w:r>
    </w:p>
    <w:p w:rsidR="008473C1" w:rsidRPr="002727C1" w:rsidRDefault="00F12974" w:rsidP="008473C1">
      <w:pPr>
        <w:pStyle w:val="Slog105"/>
      </w:pPr>
      <w:r w:rsidRPr="002727C1">
        <w:t>izvajalec naročila po svoji krivdi odstopi od pogodbe,</w:t>
      </w:r>
    </w:p>
    <w:p w:rsidR="008473C1" w:rsidRPr="002727C1" w:rsidRDefault="00F12974" w:rsidP="008473C1">
      <w:pPr>
        <w:pStyle w:val="Slog105"/>
      </w:pPr>
      <w:r w:rsidRPr="002727C1">
        <w:t>naročnik po krivdi izvajalca odstopi od pogodbe,</w:t>
      </w:r>
    </w:p>
    <w:p w:rsidR="008473C1" w:rsidRPr="002727C1" w:rsidRDefault="00F12974" w:rsidP="008473C1">
      <w:pPr>
        <w:pStyle w:val="Slog105"/>
      </w:pPr>
      <w:r w:rsidRPr="002727C1">
        <w:t>izvajalec naročila naročniku povzroči škodo, ki je ne povrne v roku 8 dni po pozivu naročnika,</w:t>
      </w:r>
    </w:p>
    <w:p w:rsidR="008473C1" w:rsidRPr="002727C1" w:rsidRDefault="00F12974" w:rsidP="008473C1">
      <w:pPr>
        <w:pStyle w:val="Slog105"/>
      </w:pPr>
      <w:r w:rsidRPr="002727C1">
        <w:t>izvajalec naročila naročniku poda zavajajoče ali lažne informacije, podatke ali dokumente, zaradi česar mora naročnik javno naročilo razveljaviti ali modificirati,</w:t>
      </w:r>
    </w:p>
    <w:p w:rsidR="008473C1" w:rsidRPr="002727C1" w:rsidRDefault="00F12974" w:rsidP="008473C1">
      <w:pPr>
        <w:pStyle w:val="Slog105"/>
      </w:pPr>
      <w:r w:rsidRPr="002727C1">
        <w:lastRenderedPageBreak/>
        <w:t>izvajalec v roku, ki ga določi naročnik, ne odpravi morebitnih pomanjkljivosti,</w:t>
      </w:r>
    </w:p>
    <w:p w:rsidR="00F12974" w:rsidRPr="002727C1" w:rsidRDefault="00F12974" w:rsidP="008473C1">
      <w:pPr>
        <w:pStyle w:val="Slog105"/>
      </w:pPr>
      <w:r w:rsidRPr="002727C1">
        <w:t xml:space="preserve">v drugih primerih, kot to določa pogodba.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Predložitev zavarovanja dobre izvedbe posla je pogoj za veljavnost te pogodbe.</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OPOMBA: Določbe navedene v tem členu bodo vključene le v pogodbo za izvedbo Sklopa 1.</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rPr>
          <w:rFonts w:ascii="ITC NovareseBU" w:hAnsi="ITC NovareseBU" w:cs="Arial"/>
          <w:b/>
        </w:rPr>
      </w:pPr>
      <w:r w:rsidRPr="002727C1">
        <w:rPr>
          <w:rFonts w:ascii="ITC NovareseBU" w:hAnsi="ITC NovareseBU" w:cs="Arial"/>
          <w:b/>
        </w:rPr>
        <w:t>Roki dobave, predhodno testiranje ter izvedba prevzema</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Izvajalec bo naročniku dobavil nadgrajeno vozilo ter blago in opremo, ki je predmet te pogodbe, pridobil potrebne ateste, homologacijo in ostalo dokumentacijo, ter izvedel potrebno usposabljanje</w:t>
      </w:r>
      <w:r w:rsidRPr="002727C1">
        <w:rPr>
          <w:rFonts w:ascii="ITC NovareseBU" w:eastAsia="Calibri" w:hAnsi="ITC NovareseBU"/>
        </w:rPr>
        <w:t xml:space="preserve"> zaposlenih delavcev za </w:t>
      </w:r>
      <w:r w:rsidRPr="002727C1">
        <w:rPr>
          <w:rFonts w:ascii="ITC NovareseBU" w:hAnsi="ITC NovareseBU" w:cs="Arial"/>
        </w:rPr>
        <w:t>pravilno rokovanje z novo opremo najkasneje do  _________________.</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Naročnik je izven primerov višje sile, svoje krivde ali svojega soglasja upravičen do pogodbene kazni v višini 1 % pogodbene vrednosti za vsak dan zamude roka iz prvega odstavka tega člena, vendar največ do višine 10 % pogodbene vrednosti z DDV.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Ne glede na določbo prejšnjega odstavka je v primeru neizpolnitve ali le delne izpolnitve obveznosti po tej pogodbi po izvajalčevi krivdi naročnik upravičen do pogodbene kazni v višini 10% od celotne pogodbene vrednosti z DDV.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Rok dobave se lahko podaljša izključno samo v primeru, če tako odloči naročnik. V primeru, da naročnik odloči, da se pogodbeni rok dobave lahko podaljša, morata pogodbeni strani o tem skleniti aneks k tej pogodbi, v nasprotnem primeru se šteje, da rok dobave ni podaljšan.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V primeru, da izvajalec ne dobavi vozila ter blaga in opreme najkasneje v 7 dneh po izteku roka dobave, iz prejšnjega odstavka, si naročnik pridržuje pravico od odstopa od pogodbe. V tem primeru je izvajalec dolžan naročniku povrniti vso nastalo škodo, ki je naročniku nastala kot posledica neizpolnitve izvajalčevih pogodbenih obveznosti.</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Predhodni prevzem vozila mora biti pred namestitvijo opreme in blaga v vozilo. Končni prevzem vozila pri naročniku pa po namestitvi opreme in blaga v vozilo. Pregled mora obsegati kvalitativni in količinski pregled vseh sklopov vozila, skupaj z opremo, pregled podvozja, delovanje (prožnost, čvrstost,  funkcionalnost vgrajenih elementov in opreme,…), preizkus vseh vgrajenih sklopov v nadgradnji vozila, pregled delovanja svetlobnih ter zvočnih opozoril,  meritve tlakov in pretokov na črpalki, delovanje in moč vlečnega sistema – vitla, meritve gabaritov vozila, teže in osnih pritiskov. Vsi stroški porabe penila, goriva</w:t>
      </w:r>
      <w:r w:rsidRPr="002727C1">
        <w:rPr>
          <w:rFonts w:ascii="ITC NovareseBU" w:eastAsia="Calibri" w:hAnsi="ITC NovareseBU"/>
        </w:rPr>
        <w:t xml:space="preserve">, </w:t>
      </w:r>
      <w:r w:rsidRPr="002727C1">
        <w:rPr>
          <w:rFonts w:ascii="ITC NovareseBU" w:hAnsi="ITC NovareseBU" w:cs="Arial"/>
        </w:rPr>
        <w:t>vode…  za izvedbo testiranja morajo biti vključeni v ceni ponudbe. Vsi preizkusi in testiranja morajo biti pisno dokumentirani.</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Izvajalec bo moral naročnika o nameravani dobavi obvestiti preko e-pošte ali pisno. Naročnik mora prevzem potrditi najkasneje v 1 delovnem dnevu po prejemu obvestila oziroma predlagati nov termin. Naročnik vozila in opreme, ki ni bila tako najavljena ali katere dobava poteka v nasprotju z dogovorjenim načinom, ni dolžen sprejeti.</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Izvajalec se obvezuje, da bo ob predaji vozila in opreme naročniku izročil prevzemnico-dobavnico, v kateri bo navedena cena z davkom na dodano vrednost in naslednje dokumente: </w:t>
      </w:r>
    </w:p>
    <w:p w:rsidR="008473C1" w:rsidRPr="002727C1" w:rsidRDefault="00F12974" w:rsidP="008473C1">
      <w:pPr>
        <w:pStyle w:val="Slog106"/>
        <w:rPr>
          <w:rFonts w:eastAsia="Calibri"/>
        </w:rPr>
      </w:pPr>
      <w:r w:rsidRPr="002727C1">
        <w:rPr>
          <w:rFonts w:eastAsia="Calibri"/>
        </w:rPr>
        <w:t xml:space="preserve">dokument o opravljeni dvostopenjski homologaciji, </w:t>
      </w:r>
    </w:p>
    <w:p w:rsidR="008473C1" w:rsidRPr="002727C1" w:rsidRDefault="00F12974" w:rsidP="008473C1">
      <w:pPr>
        <w:pStyle w:val="Slog106"/>
        <w:rPr>
          <w:rFonts w:eastAsia="Calibri"/>
        </w:rPr>
      </w:pPr>
      <w:r w:rsidRPr="002727C1">
        <w:rPr>
          <w:rFonts w:cs="Arial"/>
        </w:rPr>
        <w:t xml:space="preserve">dokumente o morebitnih potrebnih opravljenih atestih, </w:t>
      </w:r>
    </w:p>
    <w:p w:rsidR="008473C1" w:rsidRPr="002727C1" w:rsidRDefault="00F12974" w:rsidP="008473C1">
      <w:pPr>
        <w:pStyle w:val="Slog106"/>
        <w:rPr>
          <w:rFonts w:eastAsia="Calibri"/>
        </w:rPr>
      </w:pPr>
      <w:r w:rsidRPr="002727C1">
        <w:rPr>
          <w:rFonts w:cs="Arial"/>
        </w:rPr>
        <w:t xml:space="preserve">dokument o tehničnem pregledu vozila, </w:t>
      </w:r>
    </w:p>
    <w:p w:rsidR="008473C1" w:rsidRPr="002727C1" w:rsidRDefault="00F12974" w:rsidP="008473C1">
      <w:pPr>
        <w:pStyle w:val="Slog106"/>
        <w:rPr>
          <w:rFonts w:eastAsia="Calibri"/>
        </w:rPr>
      </w:pPr>
      <w:r w:rsidRPr="002727C1">
        <w:rPr>
          <w:rFonts w:cs="Arial"/>
        </w:rPr>
        <w:lastRenderedPageBreak/>
        <w:t xml:space="preserve">tehnično dokumentacijo z vsemi tehničnimi podatki, vse v slovenskem jeziku, </w:t>
      </w:r>
    </w:p>
    <w:p w:rsidR="008473C1" w:rsidRPr="002727C1" w:rsidRDefault="00F12974" w:rsidP="008473C1">
      <w:pPr>
        <w:pStyle w:val="Slog106"/>
        <w:rPr>
          <w:rFonts w:eastAsia="Calibri"/>
        </w:rPr>
      </w:pPr>
      <w:r w:rsidRPr="002727C1">
        <w:rPr>
          <w:rFonts w:cs="Arial"/>
        </w:rPr>
        <w:t xml:space="preserve">navodila za vozno osebje, </w:t>
      </w:r>
    </w:p>
    <w:p w:rsidR="008473C1" w:rsidRPr="002727C1" w:rsidRDefault="00F12974" w:rsidP="008473C1">
      <w:pPr>
        <w:pStyle w:val="Slog106"/>
        <w:rPr>
          <w:rFonts w:eastAsia="Calibri"/>
        </w:rPr>
      </w:pPr>
      <w:r w:rsidRPr="002727C1">
        <w:rPr>
          <w:rFonts w:cs="Arial"/>
        </w:rPr>
        <w:t xml:space="preserve">katalog vgrajene opreme v slovenskem jeziku z načrtom razporeditve opreme v vozilu, </w:t>
      </w:r>
    </w:p>
    <w:p w:rsidR="008473C1" w:rsidRPr="002727C1" w:rsidRDefault="00F12974" w:rsidP="008473C1">
      <w:pPr>
        <w:pStyle w:val="Slog106"/>
        <w:rPr>
          <w:rFonts w:eastAsia="Calibri"/>
        </w:rPr>
      </w:pPr>
      <w:r w:rsidRPr="002727C1">
        <w:rPr>
          <w:rFonts w:cs="Arial"/>
        </w:rPr>
        <w:t xml:space="preserve">tehnično risbo vozila,  </w:t>
      </w:r>
    </w:p>
    <w:p w:rsidR="008473C1" w:rsidRPr="002727C1" w:rsidRDefault="00F12974" w:rsidP="008473C1">
      <w:pPr>
        <w:pStyle w:val="Slog106"/>
        <w:rPr>
          <w:rFonts w:eastAsia="Calibri"/>
        </w:rPr>
      </w:pPr>
      <w:r w:rsidRPr="002727C1">
        <w:rPr>
          <w:rFonts w:cs="Arial"/>
        </w:rPr>
        <w:t xml:space="preserve">načrt vseh instalacij v vozilu (elektro, vodne, itd.) </w:t>
      </w:r>
    </w:p>
    <w:p w:rsidR="008473C1" w:rsidRPr="002727C1" w:rsidRDefault="00F12974" w:rsidP="008473C1">
      <w:pPr>
        <w:pStyle w:val="Slog106"/>
        <w:rPr>
          <w:rFonts w:eastAsia="Calibri"/>
        </w:rPr>
      </w:pPr>
      <w:r w:rsidRPr="002727C1">
        <w:rPr>
          <w:rFonts w:cs="Arial"/>
        </w:rPr>
        <w:t xml:space="preserve">ostale dokumente, ki se nanašajo na vozilo in vso vgrajeno opremo in dobavljeno blago, </w:t>
      </w:r>
    </w:p>
    <w:p w:rsidR="008473C1" w:rsidRPr="002727C1" w:rsidRDefault="00F12974" w:rsidP="008473C1">
      <w:pPr>
        <w:pStyle w:val="Slog106"/>
        <w:rPr>
          <w:rFonts w:eastAsia="Calibri"/>
        </w:rPr>
      </w:pPr>
      <w:r w:rsidRPr="002727C1">
        <w:rPr>
          <w:rFonts w:cs="Arial"/>
        </w:rPr>
        <w:t xml:space="preserve">garancijske liste za nadgradnjo in vgrajeno opremo, </w:t>
      </w:r>
    </w:p>
    <w:p w:rsidR="00F12974" w:rsidRPr="002727C1" w:rsidRDefault="00F12974" w:rsidP="008473C1">
      <w:pPr>
        <w:pStyle w:val="Slog106"/>
        <w:rPr>
          <w:rFonts w:eastAsia="Calibri"/>
        </w:rPr>
      </w:pPr>
      <w:r w:rsidRPr="002727C1">
        <w:rPr>
          <w:rFonts w:cs="Arial"/>
        </w:rPr>
        <w:t xml:space="preserve">podatke o pooblaščenem serviserju za vozilo  in ostalo dobavljeno opremo.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Končni prevzem vozila in opreme, kakor tudi morebitne reklamacije se vpišejo na prevzemnici-dobavnici, ki jo podpišejo s strani naročnika, uporabnika in upravljavca ter izvajalca, pooblaščene osebe.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Naročnik je dolžan takoj, najpozneje pa v roku 10 dni od dneva končnega prevzema vozila, pisno posredovati izvajalcu morebitne reklamacije povezane s ceno ali obračunom na prevzemnici-dobavnici. Reklamacije v zvezi s kvaliteto opravljenih storitev ter značilnostmi in kvaliteto dobavljenega blaga in opremo je naročnik dolžan posredovati izvajalcu takoj po tem, ko ugotovi, da vozilo ali blago in oprema niso v skladu z naročenim, pa to ni bilo ugotovljeno ob prevzemu.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 </w:t>
      </w:r>
      <w:bookmarkStart w:id="18" w:name="_GoBack"/>
      <w:bookmarkEnd w:id="18"/>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Vsi stroški v zvezi z reklamacijo bremenijo izvajalca.</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Jamstvo izvajalca</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Izvajalec naročniku jamči:</w:t>
      </w:r>
    </w:p>
    <w:p w:rsidR="008473C1" w:rsidRPr="002727C1" w:rsidRDefault="00F12974" w:rsidP="008473C1">
      <w:pPr>
        <w:pStyle w:val="Slog107"/>
      </w:pPr>
      <w:r w:rsidRPr="002727C1">
        <w:t>da bo naročnik pridobil vse pravice, ki so vezane na dobavljeno opremo in blago, izvajalec pa bo brezhibno izvrševal vse obveznosti, ki so vezane na predmet pogodbe;</w:t>
      </w:r>
    </w:p>
    <w:p w:rsidR="008473C1" w:rsidRPr="002727C1" w:rsidRDefault="00F12974" w:rsidP="008473C1">
      <w:pPr>
        <w:pStyle w:val="Slog107"/>
      </w:pPr>
      <w:r w:rsidRPr="002727C1">
        <w:t>da dobavljena oprema in blago delujejo brezhibno in nimajo stvarnih napak;</w:t>
      </w:r>
    </w:p>
    <w:p w:rsidR="008473C1" w:rsidRPr="002727C1" w:rsidRDefault="00F12974" w:rsidP="008473C1">
      <w:pPr>
        <w:pStyle w:val="Slog107"/>
      </w:pPr>
      <w:r w:rsidRPr="002727C1">
        <w:t>da dobavljena oprema in blago nimajo pravnih napak;</w:t>
      </w:r>
    </w:p>
    <w:p w:rsidR="008473C1" w:rsidRPr="002727C1" w:rsidRDefault="00F12974" w:rsidP="008473C1">
      <w:pPr>
        <w:pStyle w:val="Slog107"/>
      </w:pPr>
      <w:r w:rsidRPr="002727C1">
        <w:t>da dobavljena oprema in blago popolnoma ustrezajo vsem tehničnim opisom, karakteristikam in specifikacijam, ki so bila dana v okviru dokumentacije v zvezi z oddajo javnega naročila in ponudbene dokumentacije ali je priloga te pogodbe;</w:t>
      </w:r>
    </w:p>
    <w:p w:rsidR="008473C1" w:rsidRPr="002727C1" w:rsidRDefault="00F12974" w:rsidP="008473C1">
      <w:pPr>
        <w:pStyle w:val="Slog107"/>
      </w:pPr>
      <w:r w:rsidRPr="002727C1">
        <w:t>da bodo postranske storitve (instalacija, postavitev) opravljene brezhibno;</w:t>
      </w:r>
    </w:p>
    <w:p w:rsidR="008473C1" w:rsidRPr="002727C1" w:rsidRDefault="00F12974" w:rsidP="008473C1">
      <w:pPr>
        <w:pStyle w:val="Slog107"/>
      </w:pPr>
      <w:r w:rsidRPr="002727C1">
        <w:t xml:space="preserve">da bo zagotavljal redni servis  nadgrajenega vozila ter dobavljene opreme in vsa potrebna popravila ves čas trajanja garancijske dobe,  </w:t>
      </w:r>
    </w:p>
    <w:p w:rsidR="008473C1" w:rsidRPr="002727C1" w:rsidRDefault="00F12974" w:rsidP="008473C1">
      <w:pPr>
        <w:pStyle w:val="Slog107"/>
      </w:pPr>
      <w:r w:rsidRPr="002727C1">
        <w:t xml:space="preserve">da ima za servisiranje in popravilo vozila ustrezno usposobljene delavce, </w:t>
      </w:r>
    </w:p>
    <w:p w:rsidR="008473C1" w:rsidRPr="002727C1" w:rsidRDefault="00F12974" w:rsidP="008473C1">
      <w:pPr>
        <w:pStyle w:val="Slog107"/>
      </w:pPr>
      <w:r w:rsidRPr="002727C1">
        <w:t xml:space="preserve">da bo zagotovil redni servis vozila v roku in času, ki ga bo dogovoril z naročnikom, </w:t>
      </w:r>
    </w:p>
    <w:p w:rsidR="00F12974" w:rsidRPr="002727C1" w:rsidRDefault="00F12974" w:rsidP="008473C1">
      <w:pPr>
        <w:pStyle w:val="Slog107"/>
      </w:pPr>
      <w:r w:rsidRPr="002727C1">
        <w:t>da bo vsa dela izvedel strokovno, kvalitetno in v skladu z veljavnimi predpisi.</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Jamstvo izvajalca za skrite napake dobavljene opreme, velja še 180 dni po dobavi (šteto od dneva zadnje dobave). Če se v tem pokažejo zgoraj našteta odstopanja ali napake, lahko  naročnik odpove/razdre naročilo delno ali v celoti.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Nadomestni deli</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Izvajalec mora zagotoviti razpoložljivost in združljivost nadomestnih delov za dobavljeno opremo najmanj pet let po izteku garancijske dobe.</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Izvajalec bo morebitno potrebne nadomestne dele zagotovil takoj oziroma v najkrajšem možnem času.</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lastRenderedPageBreak/>
        <w:t>Izvajalec bo moral pri vzdrževanju dobavljene opreme v garancijski dobi vgrajevati oziroma uporabljati le originalne nadomestne dele.</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V primeru neizpolnitve obveznosti iz prejšnjega odstavka, je izvajalec dolžan naročniku povrniti vse dodatne stroške in škodo, ki bi jo naročnik zaradi tega utrpel.</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752"/>
        </w:tabs>
        <w:jc w:val="both"/>
        <w:rPr>
          <w:rFonts w:ascii="ITC NovareseBU" w:hAnsi="ITC NovareseBU" w:cs="Arial"/>
          <w:b/>
        </w:rPr>
      </w:pPr>
      <w:r w:rsidRPr="002727C1">
        <w:rPr>
          <w:rFonts w:ascii="ITC NovareseBU" w:hAnsi="ITC NovareseBU" w:cs="Arial"/>
          <w:b/>
        </w:rPr>
        <w:t>Zavarovanje za odpravo napak</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 xml:space="preserve">V roku 2 delovnih dni od datuma podpisa prevzemnega zapisnika s strani naročnika in upravljavca, mora izvajalec naročniku izročiti dve </w:t>
      </w:r>
      <w:r w:rsidRPr="002727C1">
        <w:rPr>
          <w:rFonts w:ascii="ITC NovareseBU" w:hAnsi="ITC NovareseBU" w:cs="Arial"/>
          <w:b/>
        </w:rPr>
        <w:t>bianko menici z menično izjavo</w:t>
      </w:r>
      <w:r w:rsidRPr="002727C1">
        <w:rPr>
          <w:rFonts w:ascii="ITC NovareseBU" w:hAnsi="ITC NovareseBU" w:cs="Arial"/>
        </w:rPr>
        <w:t xml:space="preserve"> za odpravo napak v garancijskem roku po vzorcu iz dokumentacije v zvezi z oddajo javnega naročila, in sicer v višini 5 % od vrednosti pogodbe z DDV. Rok trajanja finančnega zavarovanja je za 30 dni daljši od zahtevanega garancijskega roka.</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Zavarovanje za odpravo napak služi kot jamstvo za vestno izpolnjevanje izvajalčevih pogodbenih obveznosti v času garancijskega roka. V kolikor se garancijski rok podaljša, se mora hkrati podaljšati za enak čas tudi rok trajanja zavarovanja za odpravo napak.</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Zavarovanje za odpravo napak v garancijskem roku bo unovčena v primeru, če izvajalec ne bo izvrševal garancijskih obveznosti v rokih in na način, kot je opredeljeno v tej pogodbi.</w:t>
      </w:r>
    </w:p>
    <w:p w:rsidR="00F12974" w:rsidRPr="002727C1" w:rsidRDefault="00F12974" w:rsidP="00F12974">
      <w:pPr>
        <w:suppressAutoHyphens/>
        <w:jc w:val="both"/>
        <w:rPr>
          <w:rFonts w:ascii="ITC NovareseBU" w:hAnsi="ITC NovareseBU" w:cs="Arial"/>
        </w:rPr>
      </w:pPr>
    </w:p>
    <w:p w:rsidR="00F12974" w:rsidRPr="002727C1" w:rsidRDefault="00F12974" w:rsidP="00F12974">
      <w:pPr>
        <w:suppressAutoHyphens/>
        <w:jc w:val="both"/>
        <w:rPr>
          <w:rFonts w:ascii="ITC NovareseBU" w:hAnsi="ITC NovareseBU" w:cs="Arial"/>
        </w:rPr>
      </w:pPr>
      <w:r w:rsidRPr="002727C1">
        <w:rPr>
          <w:rFonts w:ascii="ITC NovareseBU" w:hAnsi="ITC NovareseBU" w:cs="Arial"/>
        </w:rPr>
        <w:t>Brez predloženega zavarovanja za odpravo napak končni prevzem nadgrajenega vozila ter dobavljene opreme in blaga, ni opravljen.</w:t>
      </w:r>
    </w:p>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Pred končnim prevzemom mora izvajalec odpraviti vse pomanjkljivosti, ki so bile ugotovljene v predhodnih zapisnikih ali naročnikovih zahtevah po odpravi pomanjkljivosti</w:t>
      </w:r>
    </w:p>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 xml:space="preserve">V kolikor izvajalec naročniku ne izroči zavarovanja za odpravo napak iz tega člena, je naročnik upravičen zadržati pet procentov (5 %) pogodbene vrednosti z DDV za čas trajanja garancije iz tega člena. Zadržano plačilo se ne obrestuje. </w:t>
      </w:r>
      <w:r w:rsidRPr="002727C1">
        <w:rPr>
          <w:rFonts w:ascii="ITC NovareseBU" w:hAnsi="ITC NovareseBU" w:cs="Arial"/>
        </w:rPr>
        <w:cr/>
      </w:r>
    </w:p>
    <w:p w:rsidR="00F12974" w:rsidRPr="002727C1" w:rsidRDefault="00F12974" w:rsidP="00F12974">
      <w:pPr>
        <w:jc w:val="both"/>
        <w:rPr>
          <w:rFonts w:ascii="ITC NovareseBU" w:hAnsi="ITC NovareseBU" w:cs="Arial"/>
        </w:rPr>
      </w:pPr>
      <w:r w:rsidRPr="002727C1">
        <w:rPr>
          <w:rFonts w:ascii="ITC NovareseBU" w:hAnsi="ITC NovareseBU" w:cs="Arial"/>
        </w:rPr>
        <w:t>Pogodbene stranke se izrecno sporazumejo, da primopredaja pogodbenih del ne pomeni, da se je naročnik odpovedal pravici do uveljavljanja pogodbene kazni dogovorjene za različne kršitve po tej pogodbi.</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Garancijska doba/roki in reševanje reklamacij</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Garancijski roki po tej pogodbi so: </w:t>
      </w:r>
    </w:p>
    <w:p w:rsidR="008473C1" w:rsidRPr="002727C1" w:rsidRDefault="00F12974" w:rsidP="008473C1">
      <w:pPr>
        <w:pStyle w:val="Slog108"/>
        <w:rPr>
          <w:rFonts w:eastAsia="Calibri"/>
        </w:rPr>
      </w:pPr>
      <w:r w:rsidRPr="002727C1">
        <w:rPr>
          <w:rFonts w:eastAsia="Calibri"/>
        </w:rPr>
        <w:t xml:space="preserve">garancijo za nadgradnjo dve (2) leti, za vgrajene elemente (črpalka,.…) po pogojih proizvajalca, vendar ne manj kot eno (1) leto,  </w:t>
      </w:r>
    </w:p>
    <w:p w:rsidR="00F12974" w:rsidRPr="002727C1" w:rsidRDefault="00F12974" w:rsidP="008473C1">
      <w:pPr>
        <w:pStyle w:val="Slog108"/>
        <w:rPr>
          <w:rFonts w:eastAsia="Calibri"/>
        </w:rPr>
      </w:pPr>
      <w:r w:rsidRPr="002727C1">
        <w:rPr>
          <w:rFonts w:eastAsia="Calibri"/>
        </w:rPr>
        <w:t xml:space="preserve">za vso ostalo vgrajeno opremo, ki ni posebej navedena, veljajo garancijski roki proizvajalcev opreme.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Garancijski roki iz prvega odstavka tega člena začnejo teči z dnem uspešnega končnega  prevzema vozila s strani naročnika.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 </w:t>
      </w: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Izvajalec je dolžan ob dobavi vozila naročniku predložiti dokumente, iz katerih so razvidni garancijski roki navedeni v prvem odstavku tega člena.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Izvajalec zagotavlja garancijo za brezhibno funkcionalnost in tehnično delovanje za dobavljeno opremo in blago v rokih, dogovorjenih za posamezno opremo.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lastRenderedPageBreak/>
        <w:t>Za vsako odpravo napake daljšo od 5 dni se ustrezno podaljša garancijski rok. Če je bil kakšen del opreme v garancijskem roku zamenjan ali bistveno popravljen, začne teči garancijski rok znova in je naročnik dolžan izdati nov garancijski list. Če je bil zamenjan ali bistveno popravljen le kakšen del stvari, začne garancijski rok znova teči samo za ta del.</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Izvajalec se obvezuje, da bo na zahtevo naročnika ugotovljene napake v garancijski dobi odpravil v roku in pod pogoji določenimi v pogodbi. Če izbrani ponudnik po prejemu obvestila naročnika o pomanjkljivostih, ki so nastale zaradi nekvalitetno opravljenih del, v zahtevanem roku ne odpravi vseh pomanjkljivosti v skladu s pogodbo, jih je po načelu dobrega gospodarja upravičen odpraviti naročnik, na račun izvajalca, za kar ima pravico unovčiti predloženo zavarovanje za odpravo napak.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V primeru, da naročnik ugotovi nepravilno delovanje dobavljene opreme, o tem po elektronski pošti na naslov ________________________ obvesti izvajalca.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Rok za odpravo napake se začne šteti od trenutka, ko je bil izvajalec o okvari obveščen. Če izvajalec v postavljenem primernem roku ne odpravi napake ali ne zamenja opreme z novo, bo naročnik odpravo napake ali zamenjavo z novo poveril drugemu, s strani naročnika prosto izbranemu izvajalcu, na stroške izvajalca iz te pogodbe (kot dober gospodar). V kolikor izvajalec stroškov odprave pomanjkljivosti ne bo pokril, bo naročnik za plačilo stroškov unovčil zavarovanje za odpravo napak.</w:t>
      </w:r>
    </w:p>
    <w:p w:rsidR="00F12974" w:rsidRPr="002727C1" w:rsidRDefault="00F12974" w:rsidP="00F12974">
      <w:pPr>
        <w:tabs>
          <w:tab w:val="left" w:pos="426"/>
          <w:tab w:val="left" w:pos="2880"/>
        </w:tabs>
        <w:jc w:val="both"/>
        <w:rPr>
          <w:rFonts w:ascii="ITC NovareseBU" w:hAnsi="ITC NovareseBU" w:cs="Arial"/>
          <w:i/>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Za čas obvestila se šteje čas, ko je sporočilo dospelo do </w:t>
      </w:r>
      <w:r w:rsidRPr="002727C1">
        <w:rPr>
          <w:rFonts w:ascii="ITC NovareseBU" w:hAnsi="ITC NovareseBU" w:cs="Arial"/>
          <w:u w:val="single"/>
        </w:rPr>
        <w:t>izvajalčeve e-pošte, dogovorjen</w:t>
      </w:r>
      <w:r w:rsidRPr="002727C1">
        <w:rPr>
          <w:rFonts w:ascii="ITC NovareseBU" w:hAnsi="ITC NovareseBU" w:cs="Arial"/>
        </w:rPr>
        <w:t xml:space="preserve"> v tej pogodbi, do začetka odpravljanja napake (prihod serviserja na lokacijo opreme). Rok/čas za odpravo napake je čas od prijave napake do zaključka odprave napake.</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 xml:space="preserve">Rok za odpravo napak je največ 48 ur od trenutka prijave napake/ čas odprave napake je največ 24 ur od prihoda serviserja. V primeru, da okvare opreme oziroma napake na opremi ni mogoče odpraviti v roku iz prejšnjega stavka, bo izvajalec uporabniku najkasneje naslednji delovni dan brezplačno zagotovil nadomestno z vsaj enakimi tehničnimi lastnostmi, in sicer za čas trajanja popravila.  </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Če se napaka ne odpravi v 5 delovnih dneh, se Izvajalec zavezuje naročniku okvarjeno opremo za čas popravila brezplačno nadomestiti z ustrezno drugo opremo. V tem primeru se garancijski rok podaljša za čas popravila. Če se okvara ne odpravi v 10 dneh, lahko naročnik zahteva zamenjavo z novo opremo, ki ima enake ali boljše tehnične lastnosti.</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tabs>
          <w:tab w:val="left" w:pos="426"/>
          <w:tab w:val="left" w:pos="2880"/>
        </w:tabs>
        <w:jc w:val="both"/>
        <w:rPr>
          <w:rFonts w:ascii="ITC NovareseBU" w:hAnsi="ITC NovareseBU" w:cs="Arial"/>
        </w:rPr>
      </w:pPr>
      <w:r w:rsidRPr="002727C1">
        <w:rPr>
          <w:rFonts w:ascii="ITC NovareseBU" w:hAnsi="ITC NovareseBU" w:cs="Arial"/>
        </w:rPr>
        <w:t>Če se ista napaka pojavi najmanj 3-krat zapored v roku dveh mesecev, mora izvajalec naročniku dostaviti novo, pravilno delujočo, ekvivalentno opremo.</w:t>
      </w:r>
    </w:p>
    <w:p w:rsidR="00F12974" w:rsidRPr="002727C1" w:rsidRDefault="00F12974" w:rsidP="00F12974">
      <w:pPr>
        <w:tabs>
          <w:tab w:val="left" w:pos="426"/>
          <w:tab w:val="left" w:pos="2880"/>
        </w:tabs>
        <w:jc w:val="both"/>
        <w:rPr>
          <w:rFonts w:ascii="ITC NovareseBU" w:hAnsi="ITC NovareseBU" w:cs="Arial"/>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Druge obveznosti pogodbenih strank</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752"/>
        </w:tabs>
        <w:jc w:val="both"/>
        <w:rPr>
          <w:rFonts w:ascii="ITC NovareseBU" w:hAnsi="ITC NovareseBU" w:cs="Arial"/>
        </w:rPr>
      </w:pPr>
      <w:r w:rsidRPr="002727C1">
        <w:rPr>
          <w:rFonts w:ascii="ITC NovareseBU" w:hAnsi="ITC NovareseBU" w:cs="Arial"/>
        </w:rPr>
        <w:t>Izvajalec soglaša oz. se zaveže, da:</w:t>
      </w:r>
    </w:p>
    <w:p w:rsidR="00E91518" w:rsidRPr="002727C1" w:rsidRDefault="00F12974" w:rsidP="00E91518">
      <w:pPr>
        <w:numPr>
          <w:ilvl w:val="0"/>
          <w:numId w:val="74"/>
        </w:numPr>
        <w:jc w:val="both"/>
        <w:rPr>
          <w:rFonts w:ascii="ITC NovareseBU" w:hAnsi="ITC NovareseBU" w:cs="Arial"/>
        </w:rPr>
      </w:pPr>
      <w:r w:rsidRPr="002727C1">
        <w:rPr>
          <w:rFonts w:ascii="ITC NovareseBU" w:hAnsi="ITC NovareseBU" w:cs="Arial"/>
        </w:rPr>
        <w:t>bo prevzete obveznosti iz predmetnega javnega naročila izvedel strokovno in pravilno, po pravilih stroke, vestno in kakovostno, v skladu z vsemi veljavnimi tehničnimi predpisi, standardi in normativi;</w:t>
      </w:r>
    </w:p>
    <w:p w:rsidR="00F12974" w:rsidRPr="002727C1" w:rsidRDefault="00F12974" w:rsidP="00E91518">
      <w:pPr>
        <w:numPr>
          <w:ilvl w:val="0"/>
          <w:numId w:val="74"/>
        </w:numPr>
        <w:jc w:val="both"/>
        <w:rPr>
          <w:rFonts w:ascii="ITC NovareseBU" w:hAnsi="ITC NovareseBU" w:cs="Arial"/>
        </w:rPr>
      </w:pPr>
      <w:r w:rsidRPr="002727C1">
        <w:rPr>
          <w:rFonts w:ascii="ITC NovareseBU" w:hAnsi="ITC NovareseBU" w:cs="Arial"/>
        </w:rPr>
        <w:t>bo naročnik ter uporabniku in upravljavcu omogočal pravico do brezplačnih ogledov izdelave nadgradnje na podlagi predhodno usklajenega termina;</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zagotovil vsa tehnična in materialna sredstva, ki so potrebna za izvedbo predmeta pogodbe;</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zagotovil strokovno usposobljene delavce za vodenje, koordiniranje in izvajanje prevzetih obvez;</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lastRenderedPageBreak/>
        <w:t>bo na lastne stroške montiral in po potrebi testiral opremo;</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na lastne stroške seznanil in usposobil uporabnike in upravljavce opreme na lokaciji uporabnikov opreme s pravilnim načinom uporabe, čiščenja in vzdrževanja opreme;</w:t>
      </w:r>
    </w:p>
    <w:p w:rsidR="00E91518" w:rsidRPr="002727C1" w:rsidRDefault="00F12974" w:rsidP="00E91518">
      <w:pPr>
        <w:numPr>
          <w:ilvl w:val="0"/>
          <w:numId w:val="74"/>
        </w:numPr>
        <w:jc w:val="both"/>
        <w:rPr>
          <w:rFonts w:ascii="ITC NovareseBU" w:hAnsi="ITC NovareseBU" w:cs="Arial"/>
        </w:rPr>
      </w:pPr>
      <w:r w:rsidRPr="002727C1">
        <w:rPr>
          <w:rFonts w:ascii="ITC NovareseBU" w:hAnsi="ITC NovareseBU" w:cs="Arial"/>
        </w:rPr>
        <w:t>bo izpolnil vse zahteve naročnika pri dobavi in montaži blaga in opreme, ki izhajajo iz dokumentacije v zvezi z oddajo javnega naročila in sprejete ponudbe, ki je sestavni del te pogodbe;</w:t>
      </w:r>
    </w:p>
    <w:p w:rsidR="00F12974" w:rsidRPr="002727C1" w:rsidRDefault="00F12974" w:rsidP="00E91518">
      <w:pPr>
        <w:numPr>
          <w:ilvl w:val="0"/>
          <w:numId w:val="74"/>
        </w:numPr>
        <w:jc w:val="both"/>
        <w:rPr>
          <w:rFonts w:ascii="ITC NovareseBU" w:hAnsi="ITC NovareseBU" w:cs="Arial"/>
        </w:rPr>
      </w:pPr>
      <w:r w:rsidRPr="002727C1">
        <w:rPr>
          <w:rFonts w:ascii="ITC NovareseBU" w:hAnsi="ITC NovareseBU" w:cs="Arial"/>
          <w:bCs/>
        </w:rPr>
        <w:t>da bo vso dokumentacijo vključno z računovodskimi in knjigovodskimi evidencami v zvezi z investicijo, ki je predmet te pogodbe, hranil in vodil ločeno. Izvajalec mora voditi vso predpisano dokumentacijo ter zagotavljati ustrezno revizijsko sled, upoštevati zahteve v zvezi s hrambo dokumentacije;</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med izvajanjem pogodbenih del samostojno poskrbel za vse potrebne ukrepe varstva pri delu, varstva okolja in varstva pred požarom, za posledice njihove morebitne opustitve pa prevzema poln odgovornost;</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na svoje stroške odstranil vso odpadno embalažo in odpadke, skladno z zahtevami veljavnih predpisov o ravnanju z odpadki;</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povrnil vrednost poškodb in saniral poškodbe, ki bi v času dobave in montaže opreme nastale na objektu naročnika;</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izvedbo obveznosti po tej pogodbi tudi s predloženim zavarovanjem za odpravo napak, predloženih v skladu z zahtevami te pogodbe;</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v primeru zahteve naročnika pred pričetkom izvajanja obveznosti po tej pogodbi, brez posebnega doplačila, izdelal in dobavil vzorec naročenih izdelkov oz. pred vgraditvijo predložiti vzorce posameznih materialov. Izvajalec lahko začne z deli potem, ko je naročnik odobril takšen vzorec;</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pred končno primopredajo vozila izvedel končno temeljito čiščenje po namestitvi in vgradnji opreme;</w:t>
      </w:r>
    </w:p>
    <w:p w:rsidR="00F12974" w:rsidRPr="002727C1" w:rsidRDefault="00F12974" w:rsidP="00F12974">
      <w:pPr>
        <w:numPr>
          <w:ilvl w:val="0"/>
          <w:numId w:val="74"/>
        </w:numPr>
        <w:jc w:val="both"/>
        <w:rPr>
          <w:rFonts w:ascii="ITC NovareseBU" w:hAnsi="ITC NovareseBU" w:cs="Arial"/>
        </w:rPr>
      </w:pPr>
      <w:r w:rsidRPr="002727C1">
        <w:rPr>
          <w:rFonts w:ascii="ITC NovareseBU" w:hAnsi="ITC NovareseBU" w:cs="Arial"/>
        </w:rPr>
        <w:t>bo še pred podpisom končnega primopredajnega zapisnika za dobavljeno in montirano opremo in blago, ki je predmet tega javnega naročila, naročniku izročil navodila za uporabo in vzdrževanje dobavljene opreme, podpisane in potrjene garancijske liste ter tehnično dokumentacijo, predpisane ateste, certifikate, izjave o skladnosti in druge potrebne dokumente.</w:t>
      </w:r>
    </w:p>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Naročnik se zaveže, da:</w:t>
      </w:r>
    </w:p>
    <w:p w:rsidR="00F12974" w:rsidRPr="002727C1" w:rsidRDefault="00F12974" w:rsidP="00F12974">
      <w:pPr>
        <w:numPr>
          <w:ilvl w:val="0"/>
          <w:numId w:val="75"/>
        </w:numPr>
        <w:jc w:val="both"/>
        <w:rPr>
          <w:rFonts w:ascii="ITC NovareseBU" w:hAnsi="ITC NovareseBU" w:cs="Arial"/>
        </w:rPr>
      </w:pPr>
      <w:r w:rsidRPr="002727C1">
        <w:rPr>
          <w:rFonts w:ascii="ITC NovareseBU" w:hAnsi="ITC NovareseBU" w:cs="Arial"/>
        </w:rPr>
        <w:t>bo izvršil pregled in podal pisno potrditev oz. zavrnitev prevzema dobave in vgradnje/montaže opreme in blaga, ki je predmet te pogodbe najpozneje v 2 dneh, ob morebitni zavrnitvi pa bo podal tudi pisno obrazložitev zavrnitve ter navodila za odpravo pomanjkljivosti;</w:t>
      </w:r>
    </w:p>
    <w:p w:rsidR="00F12974" w:rsidRPr="002727C1" w:rsidRDefault="00F12974" w:rsidP="00F12974">
      <w:pPr>
        <w:numPr>
          <w:ilvl w:val="0"/>
          <w:numId w:val="75"/>
        </w:numPr>
        <w:jc w:val="both"/>
        <w:rPr>
          <w:rFonts w:ascii="ITC NovareseBU" w:hAnsi="ITC NovareseBU" w:cs="Arial"/>
        </w:rPr>
      </w:pPr>
      <w:r w:rsidRPr="002727C1">
        <w:rPr>
          <w:rFonts w:ascii="ITC NovareseBU" w:hAnsi="ITC NovareseBU" w:cs="Arial"/>
        </w:rPr>
        <w:t>bo sodeloval z izvajalcem s ciljem, da se prevzeta dela izvršijo pravočasno in v obojestransko zadovoljstvo;</w:t>
      </w:r>
    </w:p>
    <w:p w:rsidR="00F12974" w:rsidRPr="002727C1" w:rsidRDefault="00F12974" w:rsidP="00F12974">
      <w:pPr>
        <w:numPr>
          <w:ilvl w:val="0"/>
          <w:numId w:val="75"/>
        </w:numPr>
        <w:jc w:val="both"/>
        <w:rPr>
          <w:rFonts w:ascii="ITC NovareseBU" w:hAnsi="ITC NovareseBU" w:cs="Arial"/>
        </w:rPr>
      </w:pPr>
      <w:r w:rsidRPr="002727C1">
        <w:rPr>
          <w:rFonts w:ascii="ITC NovareseBU" w:hAnsi="ITC NovareseBU" w:cs="Arial"/>
        </w:rPr>
        <w:t>bo tekoče obveščal izvajalca o vseh spremembah in novo nastalih situacijah, ki bi lahko imele vpliv na izvršitev prevzetih del;</w:t>
      </w:r>
    </w:p>
    <w:p w:rsidR="00F12974" w:rsidRPr="002727C1" w:rsidRDefault="00F12974" w:rsidP="00F12974">
      <w:pPr>
        <w:numPr>
          <w:ilvl w:val="0"/>
          <w:numId w:val="75"/>
        </w:numPr>
        <w:jc w:val="both"/>
        <w:rPr>
          <w:rFonts w:ascii="ITC NovareseBU" w:hAnsi="ITC NovareseBU" w:cs="Arial"/>
        </w:rPr>
      </w:pPr>
      <w:r w:rsidRPr="002727C1">
        <w:rPr>
          <w:rFonts w:ascii="ITC NovareseBU" w:hAnsi="ITC NovareseBU" w:cs="Arial"/>
        </w:rPr>
        <w:t>bo uredil plačilne obveze, izhajajoč iz pogodbe.</w:t>
      </w:r>
    </w:p>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highlight w:val="cyan"/>
        </w:rPr>
      </w:pPr>
      <w:r w:rsidRPr="002727C1">
        <w:rPr>
          <w:rFonts w:ascii="ITC NovareseBU" w:hAnsi="ITC NovareseBU" w:cs="Arial"/>
        </w:rPr>
        <w:t>Pogodbene stranke se obvezujejo ravnati kot dobri gospodarstveniki in storiti vse, kar je potrebno za izvršitev pogodbe.</w:t>
      </w:r>
    </w:p>
    <w:p w:rsidR="00F12974" w:rsidRPr="002727C1" w:rsidRDefault="00F12974" w:rsidP="00F12974">
      <w:pPr>
        <w:tabs>
          <w:tab w:val="left" w:pos="1872"/>
          <w:tab w:val="left" w:pos="3312"/>
          <w:tab w:val="left" w:pos="5328"/>
          <w:tab w:val="left" w:pos="5904"/>
          <w:tab w:val="left" w:pos="7056"/>
        </w:tabs>
        <w:jc w:val="both"/>
        <w:rPr>
          <w:rFonts w:ascii="ITC NovareseBU" w:hAnsi="ITC NovareseBU" w:cs="Arial"/>
        </w:rPr>
      </w:pPr>
    </w:p>
    <w:p w:rsidR="00F12974" w:rsidRPr="002727C1" w:rsidRDefault="00F12974" w:rsidP="00F12974">
      <w:pPr>
        <w:tabs>
          <w:tab w:val="left" w:pos="864"/>
        </w:tabs>
        <w:jc w:val="both"/>
        <w:rPr>
          <w:rFonts w:ascii="ITC NovareseBU" w:hAnsi="ITC NovareseBU" w:cs="Arial"/>
          <w:b/>
        </w:rPr>
      </w:pPr>
      <w:r w:rsidRPr="002727C1">
        <w:rPr>
          <w:rFonts w:ascii="ITC NovareseBU" w:hAnsi="ITC NovareseBU" w:cs="Arial"/>
          <w:b/>
        </w:rPr>
        <w:t>Zavarovanje odgovornosti</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864"/>
        </w:tabs>
        <w:jc w:val="both"/>
        <w:rPr>
          <w:rFonts w:ascii="ITC NovareseBU" w:hAnsi="ITC NovareseBU" w:cs="Arial"/>
        </w:rPr>
      </w:pPr>
      <w:r w:rsidRPr="002727C1">
        <w:rPr>
          <w:rFonts w:ascii="ITC NovareseBU" w:hAnsi="ITC NovareseBU" w:cs="Arial"/>
        </w:rPr>
        <w:lastRenderedPageBreak/>
        <w:t>Od začetka izvajanja del do dne izročitve vozila in opreme naročniku, mora izvajalec primerno zavarovati in čuvati vozilo, izvedena dela, opremo, blago ter material pred okvarami, propadanjem, uničenjem in tatvino.</w:t>
      </w:r>
    </w:p>
    <w:p w:rsidR="00F12974" w:rsidRPr="002727C1" w:rsidRDefault="00F12974" w:rsidP="00F12974">
      <w:pPr>
        <w:rPr>
          <w:rFonts w:ascii="ITC NovareseBU" w:eastAsia="Calibri" w:hAnsi="ITC NovareseBU" w:cs="Arial"/>
        </w:rPr>
      </w:pPr>
      <w:r w:rsidRPr="002727C1">
        <w:rPr>
          <w:rFonts w:ascii="ITC NovareseBU" w:eastAsia="Calibri" w:hAnsi="ITC NovareseBU" w:cs="Arial"/>
          <w:b/>
        </w:rPr>
        <w:t xml:space="preserve"> </w:t>
      </w: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Izvajanje naročila s podizvajalci</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Poleg svojega računa oziroma situacije mora izvajalec, v primeru podizvajalcev, ki so naročniku predložili zahtevo za neposredno plačilo, obvezno priložiti račune oziroma situacije svojih podizvajalcev, ki jih je predhodno potrdil.</w:t>
      </w:r>
    </w:p>
    <w:p w:rsidR="00F12974" w:rsidRPr="002727C1" w:rsidRDefault="00F12974" w:rsidP="00F12974">
      <w:pPr>
        <w:jc w:val="both"/>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Izvajalec pooblašča naročnika, da na podlagi potrjenega računa oziroma situacije neposredno plačuje podizvajalcem, ki so naročniku predložili zahtevo za neposredno plačilo v skladu z določili 94. člena ZJN-3.</w:t>
      </w:r>
    </w:p>
    <w:p w:rsidR="00F12974" w:rsidRPr="002727C1" w:rsidRDefault="00F12974" w:rsidP="00F12974">
      <w:pPr>
        <w:jc w:val="both"/>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Če neposredno plačilo podizvajalcu ni obvezno v skladu s tem členom, mora naročnik od izvajalca zahtevati, da mu najpozneje v 60 dneh od plačila končnega računa oziroma situacije pošlje svojo pisno izjavo in pisno izjavo podizvajalca, da je podizvajalec prejel plačilo za izvedene storitve oziroma dobavljeno blago, neposredno povezano s predmetom javnega naročila.</w:t>
      </w: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8"/>
        <w:gridCol w:w="3007"/>
      </w:tblGrid>
      <w:tr w:rsidR="00F12974" w:rsidRPr="002727C1" w:rsidTr="005D6100">
        <w:tc>
          <w:tcPr>
            <w:tcW w:w="3017" w:type="dxa"/>
            <w:shd w:val="clear" w:color="auto" w:fill="D9D9D9"/>
          </w:tcPr>
          <w:p w:rsidR="00F12974" w:rsidRPr="002727C1" w:rsidRDefault="00F12974" w:rsidP="00F12974">
            <w:pPr>
              <w:tabs>
                <w:tab w:val="left" w:pos="1728"/>
                <w:tab w:val="left" w:pos="7200"/>
              </w:tabs>
              <w:jc w:val="both"/>
              <w:rPr>
                <w:rFonts w:ascii="ITC NovareseBU" w:hAnsi="ITC NovareseBU" w:cs="Arial"/>
                <w:b/>
                <w:sz w:val="20"/>
                <w:szCs w:val="20"/>
              </w:rPr>
            </w:pPr>
            <w:r w:rsidRPr="002727C1">
              <w:rPr>
                <w:rFonts w:ascii="ITC NovareseBU" w:hAnsi="ITC NovareseBU" w:cs="Arial"/>
                <w:b/>
                <w:sz w:val="20"/>
                <w:szCs w:val="20"/>
              </w:rPr>
              <w:t>Podizvajalci:</w:t>
            </w:r>
          </w:p>
          <w:p w:rsidR="00F12974" w:rsidRPr="002727C1" w:rsidRDefault="00F12974" w:rsidP="00F12974">
            <w:pPr>
              <w:tabs>
                <w:tab w:val="left" w:pos="1728"/>
                <w:tab w:val="left" w:pos="7200"/>
              </w:tabs>
              <w:jc w:val="both"/>
              <w:rPr>
                <w:rFonts w:ascii="ITC NovareseBU" w:hAnsi="ITC NovareseBU" w:cs="Arial"/>
                <w:b/>
                <w:sz w:val="20"/>
                <w:szCs w:val="20"/>
              </w:rPr>
            </w:pPr>
            <w:r w:rsidRPr="002727C1">
              <w:rPr>
                <w:rFonts w:ascii="ITC NovareseBU" w:hAnsi="ITC NovareseBU" w:cs="Arial"/>
                <w:b/>
                <w:sz w:val="20"/>
                <w:szCs w:val="20"/>
              </w:rPr>
              <w:t>(naziv, polni naslov, matična</w:t>
            </w:r>
          </w:p>
          <w:p w:rsidR="00F12974" w:rsidRPr="002727C1" w:rsidRDefault="00F12974" w:rsidP="00F12974">
            <w:pPr>
              <w:tabs>
                <w:tab w:val="left" w:pos="1728"/>
                <w:tab w:val="left" w:pos="7200"/>
              </w:tabs>
              <w:jc w:val="both"/>
              <w:rPr>
                <w:rFonts w:ascii="ITC NovareseBU" w:hAnsi="ITC NovareseBU" w:cs="Arial"/>
                <w:b/>
                <w:sz w:val="20"/>
                <w:szCs w:val="20"/>
              </w:rPr>
            </w:pPr>
            <w:r w:rsidRPr="002727C1">
              <w:rPr>
                <w:rFonts w:ascii="ITC NovareseBU" w:hAnsi="ITC NovareseBU" w:cs="Arial"/>
                <w:b/>
                <w:sz w:val="20"/>
                <w:szCs w:val="20"/>
              </w:rPr>
              <w:t>številka, davčna številka in</w:t>
            </w:r>
          </w:p>
          <w:p w:rsidR="00F12974" w:rsidRPr="002727C1" w:rsidRDefault="00F12974" w:rsidP="00F12974">
            <w:pPr>
              <w:tabs>
                <w:tab w:val="left" w:pos="1728"/>
                <w:tab w:val="left" w:pos="7200"/>
              </w:tabs>
              <w:jc w:val="both"/>
              <w:rPr>
                <w:rFonts w:ascii="ITC NovareseBU" w:hAnsi="ITC NovareseBU" w:cs="Arial"/>
                <w:b/>
                <w:sz w:val="20"/>
                <w:szCs w:val="20"/>
              </w:rPr>
            </w:pPr>
            <w:r w:rsidRPr="002727C1">
              <w:rPr>
                <w:rFonts w:ascii="ITC NovareseBU" w:hAnsi="ITC NovareseBU" w:cs="Arial"/>
                <w:b/>
                <w:sz w:val="20"/>
                <w:szCs w:val="20"/>
              </w:rPr>
              <w:t>transakcijski račun)</w:t>
            </w:r>
          </w:p>
        </w:tc>
        <w:tc>
          <w:tcPr>
            <w:tcW w:w="2999" w:type="dxa"/>
            <w:shd w:val="clear" w:color="auto" w:fill="D9D9D9"/>
          </w:tcPr>
          <w:p w:rsidR="00F12974" w:rsidRPr="002727C1" w:rsidRDefault="00F12974" w:rsidP="00F12974">
            <w:pPr>
              <w:tabs>
                <w:tab w:val="left" w:pos="1728"/>
                <w:tab w:val="left" w:pos="7200"/>
              </w:tabs>
              <w:jc w:val="both"/>
              <w:rPr>
                <w:rFonts w:ascii="ITC NovareseBU" w:hAnsi="ITC NovareseBU" w:cs="Arial"/>
                <w:b/>
                <w:sz w:val="20"/>
                <w:szCs w:val="20"/>
              </w:rPr>
            </w:pPr>
            <w:r w:rsidRPr="002727C1">
              <w:rPr>
                <w:rFonts w:ascii="ITC NovareseBU" w:hAnsi="ITC NovareseBU" w:cs="Arial"/>
                <w:b/>
                <w:sz w:val="20"/>
                <w:szCs w:val="20"/>
              </w:rPr>
              <w:t>Obseg in vrsta del:</w:t>
            </w:r>
          </w:p>
        </w:tc>
        <w:tc>
          <w:tcPr>
            <w:tcW w:w="3008" w:type="dxa"/>
            <w:shd w:val="clear" w:color="auto" w:fill="D9D9D9"/>
          </w:tcPr>
          <w:p w:rsidR="00F12974" w:rsidRPr="002727C1" w:rsidRDefault="00F12974" w:rsidP="00F12974">
            <w:pPr>
              <w:tabs>
                <w:tab w:val="left" w:pos="1728"/>
                <w:tab w:val="left" w:pos="7200"/>
              </w:tabs>
              <w:jc w:val="both"/>
              <w:rPr>
                <w:rFonts w:ascii="ITC NovareseBU" w:hAnsi="ITC NovareseBU" w:cs="Arial"/>
                <w:b/>
                <w:sz w:val="20"/>
                <w:szCs w:val="20"/>
              </w:rPr>
            </w:pPr>
            <w:r w:rsidRPr="002727C1">
              <w:rPr>
                <w:rFonts w:ascii="ITC NovareseBU" w:hAnsi="ITC NovareseBU" w:cs="Arial"/>
                <w:b/>
                <w:sz w:val="20"/>
                <w:szCs w:val="20"/>
              </w:rPr>
              <w:t>Predmet, količina,</w:t>
            </w:r>
          </w:p>
          <w:p w:rsidR="00F12974" w:rsidRPr="002727C1" w:rsidRDefault="00F12974" w:rsidP="00F12974">
            <w:pPr>
              <w:tabs>
                <w:tab w:val="left" w:pos="1728"/>
                <w:tab w:val="left" w:pos="7200"/>
              </w:tabs>
              <w:jc w:val="both"/>
              <w:rPr>
                <w:rFonts w:ascii="ITC NovareseBU" w:hAnsi="ITC NovareseBU" w:cs="Arial"/>
                <w:b/>
                <w:sz w:val="20"/>
                <w:szCs w:val="20"/>
              </w:rPr>
            </w:pPr>
            <w:r w:rsidRPr="002727C1">
              <w:rPr>
                <w:rFonts w:ascii="ITC NovareseBU" w:hAnsi="ITC NovareseBU" w:cs="Arial"/>
                <w:b/>
                <w:sz w:val="20"/>
                <w:szCs w:val="20"/>
              </w:rPr>
              <w:t>vrednost, kraj in rok</w:t>
            </w:r>
          </w:p>
          <w:p w:rsidR="00F12974" w:rsidRPr="002727C1" w:rsidRDefault="00F12974" w:rsidP="00F12974">
            <w:pPr>
              <w:tabs>
                <w:tab w:val="left" w:pos="1728"/>
                <w:tab w:val="left" w:pos="7200"/>
              </w:tabs>
              <w:jc w:val="both"/>
              <w:rPr>
                <w:rFonts w:ascii="ITC NovareseBU" w:hAnsi="ITC NovareseBU" w:cs="Arial"/>
                <w:b/>
                <w:sz w:val="20"/>
                <w:szCs w:val="20"/>
              </w:rPr>
            </w:pPr>
            <w:r w:rsidRPr="002727C1">
              <w:rPr>
                <w:rFonts w:ascii="ITC NovareseBU" w:hAnsi="ITC NovareseBU" w:cs="Arial"/>
                <w:b/>
                <w:sz w:val="20"/>
                <w:szCs w:val="20"/>
              </w:rPr>
              <w:t>izvedbe teh del:</w:t>
            </w:r>
          </w:p>
        </w:tc>
      </w:tr>
      <w:tr w:rsidR="00F12974" w:rsidRPr="002727C1" w:rsidTr="005D6100">
        <w:tc>
          <w:tcPr>
            <w:tcW w:w="3017" w:type="dxa"/>
            <w:shd w:val="clear" w:color="auto" w:fill="auto"/>
          </w:tcPr>
          <w:p w:rsidR="00F12974" w:rsidRPr="002727C1" w:rsidRDefault="00F12974" w:rsidP="00F12974">
            <w:pPr>
              <w:tabs>
                <w:tab w:val="left" w:pos="1728"/>
                <w:tab w:val="left" w:pos="7200"/>
              </w:tabs>
              <w:jc w:val="center"/>
              <w:rPr>
                <w:rFonts w:ascii="ITC NovareseBU" w:hAnsi="ITC NovareseBU" w:cs="Arial"/>
              </w:rPr>
            </w:pPr>
          </w:p>
          <w:p w:rsidR="00F12974" w:rsidRPr="002727C1" w:rsidRDefault="00F12974" w:rsidP="00F12974">
            <w:pPr>
              <w:tabs>
                <w:tab w:val="left" w:pos="1728"/>
                <w:tab w:val="left" w:pos="7200"/>
              </w:tabs>
              <w:jc w:val="center"/>
              <w:rPr>
                <w:rFonts w:ascii="ITC NovareseBU" w:hAnsi="ITC NovareseBU" w:cs="Arial"/>
              </w:rPr>
            </w:pPr>
          </w:p>
          <w:p w:rsidR="00F12974" w:rsidRPr="002727C1" w:rsidRDefault="00F12974" w:rsidP="00F12974">
            <w:pPr>
              <w:tabs>
                <w:tab w:val="left" w:pos="1728"/>
                <w:tab w:val="left" w:pos="7200"/>
              </w:tabs>
              <w:jc w:val="center"/>
              <w:rPr>
                <w:rFonts w:ascii="ITC NovareseBU" w:hAnsi="ITC NovareseBU" w:cs="Arial"/>
              </w:rPr>
            </w:pPr>
          </w:p>
          <w:p w:rsidR="00F12974" w:rsidRPr="002727C1" w:rsidRDefault="00F12974" w:rsidP="00F12974">
            <w:pPr>
              <w:tabs>
                <w:tab w:val="left" w:pos="1728"/>
                <w:tab w:val="left" w:pos="7200"/>
              </w:tabs>
              <w:jc w:val="center"/>
              <w:rPr>
                <w:rFonts w:ascii="ITC NovareseBU" w:hAnsi="ITC NovareseBU" w:cs="Arial"/>
              </w:rPr>
            </w:pPr>
          </w:p>
        </w:tc>
        <w:tc>
          <w:tcPr>
            <w:tcW w:w="2999" w:type="dxa"/>
            <w:shd w:val="clear" w:color="auto" w:fill="auto"/>
          </w:tcPr>
          <w:p w:rsidR="00F12974" w:rsidRPr="002727C1" w:rsidRDefault="00F12974" w:rsidP="00F12974">
            <w:pPr>
              <w:tabs>
                <w:tab w:val="left" w:pos="1728"/>
                <w:tab w:val="left" w:pos="7200"/>
              </w:tabs>
              <w:jc w:val="center"/>
              <w:rPr>
                <w:rFonts w:ascii="ITC NovareseBU" w:hAnsi="ITC NovareseBU" w:cs="Arial"/>
              </w:rPr>
            </w:pPr>
          </w:p>
        </w:tc>
        <w:tc>
          <w:tcPr>
            <w:tcW w:w="3008" w:type="dxa"/>
            <w:shd w:val="clear" w:color="auto" w:fill="auto"/>
          </w:tcPr>
          <w:p w:rsidR="00F12974" w:rsidRPr="002727C1" w:rsidRDefault="00F12974" w:rsidP="00F12974">
            <w:pPr>
              <w:tabs>
                <w:tab w:val="left" w:pos="1728"/>
                <w:tab w:val="left" w:pos="7200"/>
              </w:tabs>
              <w:jc w:val="center"/>
              <w:rPr>
                <w:rFonts w:ascii="ITC NovareseBU" w:hAnsi="ITC NovareseBU" w:cs="Arial"/>
              </w:rPr>
            </w:pPr>
          </w:p>
        </w:tc>
      </w:tr>
    </w:tbl>
    <w:p w:rsidR="00F12974" w:rsidRPr="002727C1" w:rsidRDefault="00F12974" w:rsidP="00F12974">
      <w:pPr>
        <w:tabs>
          <w:tab w:val="left" w:pos="1728"/>
          <w:tab w:val="left" w:pos="7200"/>
        </w:tabs>
        <w:jc w:val="both"/>
        <w:rPr>
          <w:rFonts w:ascii="ITC NovareseBU" w:hAnsi="ITC NovareseBU" w:cs="Arial"/>
        </w:rPr>
      </w:pPr>
      <w:r w:rsidRPr="002727C1">
        <w:rPr>
          <w:rFonts w:ascii="ITC NovareseBU" w:hAnsi="ITC NovareseBU" w:cs="Arial"/>
        </w:rPr>
        <w:t xml:space="preserve"> </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Izvajalec mora med izvajanjem javnega naročila naročnika obvestiti o morebitnih spremembah informacij, ki se nanašajo na priglašene podizvajalce in poslati informacije o novih podizvajalcih, ki jih namerava naknadno vključiti v izvajanje, in sicer najkasneje v petih dneh po spremembi. V primeru vključitve novih podizvajalcev mora izvajalec skupaj z obvestilom posredovati tudi podatke in dokumente iz 2 odstavka 94. člena ZJN-3.</w:t>
      </w:r>
    </w:p>
    <w:p w:rsidR="00F12974" w:rsidRPr="002727C1" w:rsidRDefault="00F12974" w:rsidP="00F12974">
      <w:pPr>
        <w:jc w:val="both"/>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OPOMBA: Določbe navedene v tem členu bodo vključene v pogodbo le v primeru, če bo izvajalec nastopal skupaj s podizvajalci. V nasprotnem primeru se ta del vzorca pogodbe, ki se nanaša na izvajanje del z podizvajalci, črta.</w:t>
      </w:r>
    </w:p>
    <w:p w:rsidR="00F12974" w:rsidRPr="002727C1" w:rsidRDefault="00F12974" w:rsidP="00F12974">
      <w:pPr>
        <w:tabs>
          <w:tab w:val="left" w:pos="432"/>
          <w:tab w:val="left" w:pos="4032"/>
        </w:tabs>
        <w:jc w:val="both"/>
        <w:rPr>
          <w:rFonts w:ascii="ITC NovareseBU" w:hAnsi="ITC NovareseBU" w:cs="Arial"/>
        </w:rPr>
      </w:pPr>
    </w:p>
    <w:p w:rsidR="00F12974" w:rsidRPr="002727C1" w:rsidRDefault="00F12974" w:rsidP="00F12974">
      <w:pPr>
        <w:tabs>
          <w:tab w:val="left" w:pos="432"/>
          <w:tab w:val="left" w:pos="4032"/>
        </w:tabs>
        <w:jc w:val="both"/>
        <w:rPr>
          <w:rFonts w:ascii="ITC NovareseBU" w:hAnsi="ITC NovareseBU" w:cs="Arial"/>
          <w:b/>
        </w:rPr>
      </w:pPr>
      <w:r w:rsidRPr="002727C1">
        <w:rPr>
          <w:rFonts w:ascii="ITC NovareseBU" w:hAnsi="ITC NovareseBU" w:cs="Arial"/>
          <w:b/>
        </w:rPr>
        <w:t>Prepoved cesije</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608"/>
        </w:tabs>
        <w:jc w:val="both"/>
        <w:rPr>
          <w:rFonts w:ascii="ITC NovareseBU" w:hAnsi="ITC NovareseBU" w:cs="Arial"/>
        </w:rPr>
      </w:pPr>
      <w:r w:rsidRPr="002727C1">
        <w:rPr>
          <w:rFonts w:ascii="ITC NovareseBU" w:hAnsi="ITC NovareseBU" w:cs="Arial"/>
        </w:rPr>
        <w:t>Prenos terjatve iz te pogodbe je dovoljen samo s pisno privolitvijo naročnika, sicer pogodba o odstopu (cesijska pogodba) nima učinka.</w:t>
      </w:r>
    </w:p>
    <w:p w:rsidR="00F12974" w:rsidRPr="002727C1" w:rsidRDefault="00F12974" w:rsidP="00F12974">
      <w:pPr>
        <w:tabs>
          <w:tab w:val="left" w:pos="4608"/>
        </w:tabs>
        <w:jc w:val="both"/>
        <w:rPr>
          <w:rFonts w:ascii="ITC NovareseBU" w:hAnsi="ITC NovareseBU" w:cs="Arial"/>
          <w:b/>
        </w:rPr>
      </w:pPr>
    </w:p>
    <w:p w:rsidR="00F12974" w:rsidRPr="002727C1" w:rsidRDefault="00F12974" w:rsidP="00F12974">
      <w:pPr>
        <w:tabs>
          <w:tab w:val="left" w:pos="1728"/>
        </w:tabs>
        <w:jc w:val="both"/>
        <w:rPr>
          <w:rFonts w:ascii="ITC NovareseBU" w:hAnsi="ITC NovareseBU" w:cs="Arial"/>
          <w:b/>
        </w:rPr>
      </w:pPr>
      <w:r w:rsidRPr="002727C1">
        <w:rPr>
          <w:rFonts w:ascii="ITC NovareseBU" w:hAnsi="ITC NovareseBU" w:cs="Arial"/>
          <w:b/>
        </w:rPr>
        <w:t>Odstop ter razdrtje pogodbe</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608"/>
        </w:tabs>
        <w:suppressAutoHyphens/>
        <w:jc w:val="both"/>
        <w:rPr>
          <w:rFonts w:ascii="ITC NovareseBU" w:hAnsi="ITC NovareseBU" w:cs="Arial"/>
          <w:lang w:eastAsia="ar-SA"/>
        </w:rPr>
      </w:pPr>
      <w:r w:rsidRPr="002727C1">
        <w:rPr>
          <w:rFonts w:ascii="ITC NovareseBU" w:hAnsi="ITC NovareseBU" w:cs="Arial"/>
          <w:lang w:eastAsia="ar-SA"/>
        </w:rPr>
        <w:t>Če izvajalec ne izpolnjuje pogodbenih obveznosti na način, predviden v pogodbi o izvedbi javnega naročila, naročnik odstopi od te pogodbe.</w:t>
      </w:r>
    </w:p>
    <w:p w:rsidR="00F12974" w:rsidRPr="002727C1" w:rsidRDefault="00F12974" w:rsidP="00F12974">
      <w:pPr>
        <w:tabs>
          <w:tab w:val="left" w:pos="4608"/>
        </w:tabs>
        <w:suppressAutoHyphens/>
        <w:jc w:val="both"/>
        <w:rPr>
          <w:rFonts w:ascii="ITC NovareseBU" w:hAnsi="ITC NovareseBU" w:cs="Arial"/>
          <w:lang w:eastAsia="ar-SA"/>
        </w:rPr>
      </w:pPr>
    </w:p>
    <w:p w:rsidR="00F12974" w:rsidRPr="002727C1" w:rsidRDefault="00F12974" w:rsidP="00F12974">
      <w:pPr>
        <w:tabs>
          <w:tab w:val="left" w:pos="4608"/>
        </w:tabs>
        <w:suppressAutoHyphens/>
        <w:jc w:val="both"/>
        <w:rPr>
          <w:rFonts w:ascii="ITC NovareseBU" w:hAnsi="ITC NovareseBU" w:cs="Arial"/>
          <w:lang w:eastAsia="ar-SA"/>
        </w:rPr>
      </w:pPr>
      <w:r w:rsidRPr="002727C1">
        <w:rPr>
          <w:rFonts w:ascii="ITC NovareseBU" w:hAnsi="ITC NovareseBU" w:cs="Arial"/>
          <w:lang w:eastAsia="ar-SA"/>
        </w:rPr>
        <w:lastRenderedPageBreak/>
        <w:t>Naročnik lahko predčasno odpove/razdre to pogodbo v primeru v primeru, če izvajalec kljub pisnem opozorilu naročnika ne odpravi kršitve v primernem postavljenem roku oziroma isto kršitev ponovi, zlasti če se kršitev nanaša na:</w:t>
      </w:r>
    </w:p>
    <w:p w:rsidR="00F12974" w:rsidRPr="002727C1" w:rsidRDefault="00F12974" w:rsidP="00F12974">
      <w:pPr>
        <w:numPr>
          <w:ilvl w:val="0"/>
          <w:numId w:val="79"/>
        </w:numPr>
        <w:tabs>
          <w:tab w:val="left" w:pos="4608"/>
        </w:tabs>
        <w:suppressAutoHyphens/>
        <w:jc w:val="both"/>
        <w:rPr>
          <w:rFonts w:ascii="ITC NovareseBU" w:hAnsi="ITC NovareseBU" w:cs="Arial"/>
          <w:lang w:eastAsia="ar-SA"/>
        </w:rPr>
      </w:pPr>
      <w:r w:rsidRPr="002727C1">
        <w:rPr>
          <w:rFonts w:ascii="ITC NovareseBU" w:hAnsi="ITC NovareseBU" w:cs="Arial"/>
          <w:lang w:eastAsia="ar-SA"/>
        </w:rPr>
        <w:t>neaktivnosti izvajalca v zvezi z izvajanjem nadgradnje ter dobave opreme po tej pogodbi - z dnem, ko izvajalec prejme obvestilo o odpovedi pogodbe;</w:t>
      </w:r>
    </w:p>
    <w:p w:rsidR="00F12974" w:rsidRPr="002727C1" w:rsidRDefault="00F12974" w:rsidP="00F12974">
      <w:pPr>
        <w:numPr>
          <w:ilvl w:val="0"/>
          <w:numId w:val="79"/>
        </w:numPr>
        <w:tabs>
          <w:tab w:val="left" w:pos="4608"/>
        </w:tabs>
        <w:suppressAutoHyphens/>
        <w:jc w:val="both"/>
        <w:rPr>
          <w:rFonts w:ascii="ITC NovareseBU" w:hAnsi="ITC NovareseBU" w:cs="Arial"/>
          <w:lang w:eastAsia="ar-SA"/>
        </w:rPr>
      </w:pPr>
      <w:r w:rsidRPr="002727C1">
        <w:rPr>
          <w:rFonts w:ascii="ITC NovareseBU" w:hAnsi="ITC NovareseBU" w:cs="Arial"/>
          <w:lang w:eastAsia="ar-SA"/>
        </w:rPr>
        <w:t>neutemeljene zavrnitve naročila s strani izvajalca, odstopanja od naročenega načina izvedbe ali nekvalitetno oziroma nepravilno opravljenih storitev - z dnem, ko izvajalec prejme obvestilo o odpovedi pogodbe;</w:t>
      </w:r>
    </w:p>
    <w:p w:rsidR="00F12974" w:rsidRPr="002727C1" w:rsidRDefault="00F12974" w:rsidP="00F12974">
      <w:pPr>
        <w:numPr>
          <w:ilvl w:val="0"/>
          <w:numId w:val="79"/>
        </w:numPr>
        <w:tabs>
          <w:tab w:val="left" w:pos="4608"/>
        </w:tabs>
        <w:suppressAutoHyphens/>
        <w:jc w:val="both"/>
        <w:rPr>
          <w:rFonts w:ascii="ITC NovareseBU" w:hAnsi="ITC NovareseBU" w:cs="Arial"/>
          <w:lang w:eastAsia="ar-SA"/>
        </w:rPr>
      </w:pPr>
      <w:r w:rsidRPr="002727C1">
        <w:rPr>
          <w:rFonts w:ascii="ITC NovareseBU" w:hAnsi="ITC NovareseBU" w:cs="Arial"/>
          <w:lang w:eastAsia="ar-SA"/>
        </w:rPr>
        <w:t>neupoštevanja reklamacij glede kakovosti, vrste in količine dobave - z dnem, ko izvajalec prejme obvestilo o odpovedi te pogodbe;</w:t>
      </w:r>
    </w:p>
    <w:p w:rsidR="00F12974" w:rsidRPr="002727C1" w:rsidRDefault="00F12974" w:rsidP="00F12974">
      <w:pPr>
        <w:numPr>
          <w:ilvl w:val="0"/>
          <w:numId w:val="79"/>
        </w:numPr>
        <w:tabs>
          <w:tab w:val="left" w:pos="4608"/>
        </w:tabs>
        <w:suppressAutoHyphens/>
        <w:jc w:val="both"/>
        <w:rPr>
          <w:rFonts w:ascii="ITC NovareseBU" w:hAnsi="ITC NovareseBU" w:cs="Arial"/>
          <w:lang w:eastAsia="ar-SA"/>
        </w:rPr>
      </w:pPr>
      <w:r w:rsidRPr="002727C1">
        <w:rPr>
          <w:rFonts w:ascii="ITC NovareseBU" w:hAnsi="ITC NovareseBU" w:cs="Arial"/>
          <w:lang w:eastAsia="ar-SA"/>
        </w:rPr>
        <w:t>zamude izvajalca - z dnem, ko izvajalec prejme obvestilo o odpovedi pogodbe.</w:t>
      </w:r>
    </w:p>
    <w:p w:rsidR="00F12974" w:rsidRPr="002727C1" w:rsidRDefault="00F12974" w:rsidP="00F12974">
      <w:pPr>
        <w:tabs>
          <w:tab w:val="left" w:pos="4608"/>
        </w:tabs>
        <w:suppressAutoHyphens/>
        <w:jc w:val="both"/>
        <w:rPr>
          <w:rFonts w:ascii="ITC NovareseBU" w:hAnsi="ITC NovareseBU" w:cs="Arial"/>
          <w:lang w:eastAsia="ar-SA"/>
        </w:rPr>
      </w:pPr>
      <w:r w:rsidRPr="002727C1">
        <w:rPr>
          <w:rFonts w:ascii="ITC NovareseBU" w:hAnsi="ITC NovareseBU" w:cs="Arial"/>
          <w:lang w:eastAsia="ar-SA"/>
        </w:rPr>
        <w:t xml:space="preserve"> </w:t>
      </w:r>
    </w:p>
    <w:p w:rsidR="00F12974" w:rsidRPr="002727C1" w:rsidRDefault="00F12974" w:rsidP="00F12974">
      <w:pPr>
        <w:tabs>
          <w:tab w:val="left" w:pos="4608"/>
        </w:tabs>
        <w:suppressAutoHyphens/>
        <w:jc w:val="both"/>
        <w:rPr>
          <w:rFonts w:ascii="ITC NovareseBU" w:hAnsi="ITC NovareseBU" w:cs="Arial"/>
          <w:lang w:eastAsia="ar-SA"/>
        </w:rPr>
      </w:pPr>
      <w:r w:rsidRPr="002727C1">
        <w:rPr>
          <w:rFonts w:ascii="ITC NovareseBU" w:hAnsi="ITC NovareseBU" w:cs="Arial"/>
          <w:lang w:eastAsia="ar-SA"/>
        </w:rPr>
        <w:t>Izvajalec lahko predčasno odpove/razdre pogodbo s 30-dnevnim odpovednim rokom, če naročnik kljub opominu ne poravna zapadlih obveznosti, pri čemer mora naročnika o odstopu pisno obvestiti</w:t>
      </w:r>
    </w:p>
    <w:p w:rsidR="00F12974" w:rsidRPr="002727C1" w:rsidRDefault="00F12974" w:rsidP="00F12974">
      <w:pPr>
        <w:tabs>
          <w:tab w:val="left" w:pos="4608"/>
        </w:tabs>
        <w:suppressAutoHyphens/>
        <w:jc w:val="both"/>
        <w:rPr>
          <w:rFonts w:ascii="ITC NovareseBU" w:hAnsi="ITC NovareseBU" w:cs="Arial"/>
          <w:lang w:eastAsia="ar-SA"/>
        </w:rPr>
      </w:pPr>
    </w:p>
    <w:p w:rsidR="00F12974" w:rsidRPr="002727C1" w:rsidRDefault="00F12974" w:rsidP="00F12974">
      <w:pPr>
        <w:tabs>
          <w:tab w:val="left" w:pos="0"/>
        </w:tabs>
        <w:suppressAutoHyphens/>
        <w:jc w:val="both"/>
        <w:rPr>
          <w:rFonts w:ascii="ITC NovareseBU" w:hAnsi="ITC NovareseBU" w:cs="Arial"/>
          <w:lang w:eastAsia="ar-SA"/>
        </w:rPr>
      </w:pPr>
      <w:r w:rsidRPr="002727C1">
        <w:rPr>
          <w:rFonts w:ascii="ITC NovareseBU" w:hAnsi="ITC NovareseBU" w:cs="Arial"/>
          <w:lang w:eastAsia="ar-SA"/>
        </w:rPr>
        <w:t>Naročnik bo imel poleg pravic, ki mu že sicer gredo po zakonu, pravico do takojšnjega odstopa od te pogodbe brez škodnih posledic za naročnika v primeru, če:</w:t>
      </w:r>
    </w:p>
    <w:p w:rsidR="00F12974" w:rsidRPr="002727C1" w:rsidRDefault="00F12974" w:rsidP="00F12974">
      <w:pPr>
        <w:numPr>
          <w:ilvl w:val="0"/>
          <w:numId w:val="37"/>
        </w:numPr>
        <w:tabs>
          <w:tab w:val="left" w:pos="0"/>
        </w:tabs>
        <w:suppressAutoHyphens/>
        <w:jc w:val="both"/>
        <w:rPr>
          <w:rFonts w:ascii="ITC NovareseBU" w:hAnsi="ITC NovareseBU" w:cs="Arial"/>
          <w:lang w:eastAsia="ar-SA"/>
        </w:rPr>
      </w:pPr>
      <w:r w:rsidRPr="002727C1">
        <w:rPr>
          <w:rFonts w:ascii="ITC NovareseBU" w:hAnsi="ITC NovareseBU" w:cs="Arial"/>
          <w:lang w:eastAsia="ar-SA"/>
        </w:rPr>
        <w:t>je zoper izvajalca izdan sklep o uvedbi stečaju ali uveden postopek prisilne poravnave ali predlagana ali uvedena likvidacija ali bi bilo s strani kakšnega organa izvajalcu prepovedano opravljanje dejavnosti ali izrečen drug podoben ukrep,</w:t>
      </w:r>
    </w:p>
    <w:p w:rsidR="00F12974" w:rsidRPr="002727C1" w:rsidRDefault="00F12974" w:rsidP="00F12974">
      <w:pPr>
        <w:numPr>
          <w:ilvl w:val="0"/>
          <w:numId w:val="37"/>
        </w:numPr>
        <w:tabs>
          <w:tab w:val="left" w:pos="0"/>
          <w:tab w:val="left" w:pos="4608"/>
        </w:tabs>
        <w:suppressAutoHyphens/>
        <w:jc w:val="both"/>
        <w:rPr>
          <w:rFonts w:ascii="ITC NovareseBU" w:hAnsi="ITC NovareseBU" w:cs="Arial"/>
          <w:lang w:eastAsia="ar-SA"/>
        </w:rPr>
      </w:pPr>
      <w:r w:rsidRPr="002727C1">
        <w:rPr>
          <w:rFonts w:ascii="ITC NovareseBU" w:hAnsi="ITC NovareseBU" w:cs="Arial"/>
          <w:lang w:eastAsia="ar-SA"/>
        </w:rPr>
        <w:t>je zoper izvajalca začeta izvršba, ki bi lahko resneje ogrozila njegovo finančno stanje,</w:t>
      </w:r>
    </w:p>
    <w:p w:rsidR="00F12974" w:rsidRPr="002727C1" w:rsidRDefault="00F12974" w:rsidP="00F12974">
      <w:pPr>
        <w:numPr>
          <w:ilvl w:val="0"/>
          <w:numId w:val="37"/>
        </w:numPr>
        <w:tabs>
          <w:tab w:val="left" w:pos="0"/>
          <w:tab w:val="left" w:pos="4608"/>
        </w:tabs>
        <w:suppressAutoHyphens/>
        <w:jc w:val="both"/>
        <w:rPr>
          <w:rFonts w:ascii="ITC NovareseBU" w:hAnsi="ITC NovareseBU" w:cs="Arial"/>
          <w:lang w:eastAsia="ar-SA"/>
        </w:rPr>
      </w:pPr>
      <w:r w:rsidRPr="002727C1">
        <w:rPr>
          <w:rFonts w:ascii="ITC NovareseBU" w:hAnsi="ITC NovareseBU" w:cs="Arial"/>
          <w:lang w:eastAsia="ar-SA"/>
        </w:rPr>
        <w:t>je izvajalec prenesel obveznosti iz pogodbe na tretje osebe v nasprotju z določbami te pogodbe,</w:t>
      </w:r>
    </w:p>
    <w:p w:rsidR="00F12974" w:rsidRPr="002727C1" w:rsidRDefault="00F12974" w:rsidP="00F12974">
      <w:pPr>
        <w:numPr>
          <w:ilvl w:val="0"/>
          <w:numId w:val="37"/>
        </w:numPr>
        <w:tabs>
          <w:tab w:val="left" w:pos="0"/>
          <w:tab w:val="left" w:pos="4608"/>
        </w:tabs>
        <w:suppressAutoHyphens/>
        <w:jc w:val="both"/>
        <w:rPr>
          <w:rFonts w:ascii="ITC NovareseBU" w:hAnsi="ITC NovareseBU" w:cs="Arial"/>
          <w:lang w:eastAsia="ar-SA"/>
        </w:rPr>
      </w:pPr>
      <w:r w:rsidRPr="002727C1">
        <w:rPr>
          <w:rFonts w:ascii="ITC NovareseBU" w:hAnsi="ITC NovareseBU" w:cs="Arial"/>
          <w:lang w:eastAsia="ar-SA"/>
        </w:rPr>
        <w:t>izvajalec ne bi izvajal pogodbenih del v skladu s to pogodbo ali bi ponavljajoče kršil svoje obveznosti po tej pogodbi in takšnega ravnanja ali stanja ne bi saniral tudi po naročnikovem izrecnem pozivu.</w:t>
      </w:r>
    </w:p>
    <w:p w:rsidR="00F12974" w:rsidRPr="002727C1" w:rsidRDefault="00F12974" w:rsidP="00F12974">
      <w:pPr>
        <w:tabs>
          <w:tab w:val="left" w:pos="4608"/>
        </w:tabs>
        <w:suppressAutoHyphens/>
        <w:jc w:val="both"/>
        <w:rPr>
          <w:rFonts w:ascii="ITC NovareseBU" w:hAnsi="ITC NovareseBU" w:cs="Arial"/>
          <w:lang w:eastAsia="ar-SA"/>
        </w:rPr>
      </w:pPr>
    </w:p>
    <w:p w:rsidR="00F12974" w:rsidRPr="002727C1" w:rsidRDefault="00F12974" w:rsidP="00F12974">
      <w:pPr>
        <w:tabs>
          <w:tab w:val="left" w:pos="4608"/>
        </w:tabs>
        <w:suppressAutoHyphens/>
        <w:jc w:val="both"/>
        <w:rPr>
          <w:rFonts w:ascii="ITC NovareseBU" w:hAnsi="ITC NovareseBU" w:cs="Arial"/>
          <w:lang w:eastAsia="ar-SA"/>
        </w:rPr>
      </w:pPr>
      <w:r w:rsidRPr="002727C1">
        <w:rPr>
          <w:rFonts w:ascii="ITC NovareseBU" w:hAnsi="ITC NovareseBU" w:cs="Arial"/>
          <w:lang w:eastAsia="ar-SA"/>
        </w:rPr>
        <w:t xml:space="preserve">Naročnik bo imel v zgoraj navedenih primerih iz prejšnjega odstavka pravico, da izvajalca na elektronski naslov _________________ pisno obvesti o odstopu od pogodbe. </w:t>
      </w:r>
    </w:p>
    <w:p w:rsidR="00F12974" w:rsidRPr="002727C1" w:rsidRDefault="00F12974" w:rsidP="00F12974">
      <w:pPr>
        <w:suppressAutoHyphens/>
        <w:jc w:val="both"/>
        <w:rPr>
          <w:rFonts w:ascii="ITC NovareseBU" w:hAnsi="ITC NovareseBU" w:cs="Arial"/>
          <w:lang w:eastAsia="ar-SA"/>
        </w:rPr>
      </w:pPr>
    </w:p>
    <w:p w:rsidR="00F12974" w:rsidRPr="002727C1" w:rsidRDefault="00F12974" w:rsidP="00F12974">
      <w:pPr>
        <w:suppressAutoHyphens/>
        <w:jc w:val="both"/>
        <w:rPr>
          <w:rFonts w:ascii="ITC NovareseBU" w:hAnsi="ITC NovareseBU" w:cs="Arial"/>
          <w:lang w:eastAsia="ar-SA"/>
        </w:rPr>
      </w:pPr>
      <w:r w:rsidRPr="002727C1">
        <w:rPr>
          <w:rFonts w:ascii="ITC NovareseBU" w:hAnsi="ITC NovareseBU" w:cs="Arial"/>
          <w:lang w:eastAsia="ar-SA"/>
        </w:rPr>
        <w:t>Naročnik ob odstopu/razdoru pogodbe (ne glede na trajanje veljavnosti te pogodbe) ni dolžan povrniti izvajalcu nobenih vlaganj oz. stroškov v zvezi z izvajanjem te pogodbe in tudi nima do izvajalca nobenih drugih obveznosti, razen tistih, za katere ta pogodba to izrecno določa.</w:t>
      </w:r>
    </w:p>
    <w:p w:rsidR="00F12974" w:rsidRPr="002727C1" w:rsidRDefault="00F12974" w:rsidP="00F12974">
      <w:pPr>
        <w:suppressAutoHyphens/>
        <w:jc w:val="both"/>
        <w:rPr>
          <w:rFonts w:ascii="ITC NovareseBU" w:hAnsi="ITC NovareseBU" w:cs="Arial"/>
          <w:lang w:eastAsia="ar-SA"/>
        </w:rPr>
      </w:pPr>
    </w:p>
    <w:p w:rsidR="00F12974" w:rsidRPr="002727C1" w:rsidRDefault="00F12974" w:rsidP="00F12974">
      <w:pPr>
        <w:suppressAutoHyphens/>
        <w:jc w:val="both"/>
        <w:rPr>
          <w:rFonts w:ascii="ITC NovareseBU" w:hAnsi="ITC NovareseBU" w:cs="Arial"/>
          <w:lang w:eastAsia="ar-SA"/>
        </w:rPr>
      </w:pPr>
      <w:r w:rsidRPr="002727C1">
        <w:rPr>
          <w:rFonts w:ascii="ITC NovareseBU" w:hAnsi="ITC NovareseBU" w:cs="Arial"/>
          <w:lang w:eastAsia="ar-SA"/>
        </w:rPr>
        <w:t>Ob odstopu od pogodbe pripadajo izvajalcu izključno tista plačila po tej pogodbi, za plačilo katerih so bili na dan prenehanja veljavnosti te pogodbe izpolnjeni vsi pogoji v skladu s to pogodbo.</w:t>
      </w:r>
    </w:p>
    <w:p w:rsidR="00F12974" w:rsidRPr="002727C1" w:rsidRDefault="00F12974" w:rsidP="00F12974">
      <w:pPr>
        <w:rPr>
          <w:rFonts w:ascii="ITC NovareseBU" w:eastAsia="Calibri" w:hAnsi="ITC NovareseBU" w:cs="Arial"/>
        </w:rPr>
      </w:pPr>
    </w:p>
    <w:p w:rsidR="00F12974" w:rsidRPr="002727C1" w:rsidRDefault="00F12974" w:rsidP="00F12974">
      <w:pPr>
        <w:tabs>
          <w:tab w:val="left" w:pos="432"/>
        </w:tabs>
        <w:jc w:val="both"/>
        <w:rPr>
          <w:rFonts w:ascii="ITC NovareseBU" w:hAnsi="ITC NovareseBU" w:cs="Arial"/>
          <w:b/>
        </w:rPr>
      </w:pPr>
      <w:r w:rsidRPr="002727C1">
        <w:rPr>
          <w:rFonts w:ascii="ITC NovareseBU" w:hAnsi="ITC NovareseBU" w:cs="Arial"/>
          <w:b/>
        </w:rPr>
        <w:t>Predstavniki pogodbenih strank ter skrbniki pogodbe</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432"/>
        </w:tabs>
        <w:jc w:val="both"/>
        <w:rPr>
          <w:rFonts w:ascii="ITC NovareseBU" w:hAnsi="ITC NovareseBU" w:cs="Arial"/>
        </w:rPr>
      </w:pPr>
      <w:r w:rsidRPr="002727C1">
        <w:rPr>
          <w:rFonts w:ascii="ITC NovareseBU" w:hAnsi="ITC NovareseBU" w:cs="Arial"/>
        </w:rPr>
        <w:t>Pooblaščeni predstavnik naročnika in skrbnik pogodbe s strani naročnika je ________________________________.</w:t>
      </w:r>
    </w:p>
    <w:p w:rsidR="00F12974" w:rsidRPr="002727C1" w:rsidRDefault="00F12974" w:rsidP="00F12974">
      <w:pPr>
        <w:tabs>
          <w:tab w:val="left" w:pos="432"/>
        </w:tabs>
        <w:jc w:val="both"/>
        <w:rPr>
          <w:rFonts w:ascii="ITC NovareseBU" w:hAnsi="ITC NovareseBU" w:cs="Arial"/>
        </w:rPr>
      </w:pPr>
    </w:p>
    <w:p w:rsidR="00F12974" w:rsidRPr="002727C1" w:rsidRDefault="00F12974" w:rsidP="00F12974">
      <w:pPr>
        <w:tabs>
          <w:tab w:val="left" w:pos="432"/>
        </w:tabs>
        <w:jc w:val="both"/>
        <w:rPr>
          <w:rFonts w:ascii="ITC NovareseBU" w:hAnsi="ITC NovareseBU" w:cs="Arial"/>
        </w:rPr>
      </w:pPr>
      <w:r w:rsidRPr="002727C1">
        <w:rPr>
          <w:rFonts w:ascii="ITC NovareseBU" w:hAnsi="ITC NovareseBU" w:cs="Arial"/>
        </w:rPr>
        <w:t>Pooblaščeni predstavnik in skrbnik pogodbe s strani upravljavca in uporabnika je ________________________________.</w:t>
      </w:r>
    </w:p>
    <w:p w:rsidR="00F12974" w:rsidRPr="002727C1" w:rsidRDefault="00F12974" w:rsidP="00F12974">
      <w:pPr>
        <w:tabs>
          <w:tab w:val="left" w:pos="432"/>
        </w:tabs>
        <w:jc w:val="both"/>
        <w:rPr>
          <w:rFonts w:ascii="ITC NovareseBU" w:hAnsi="ITC NovareseBU" w:cs="Arial"/>
        </w:rPr>
      </w:pPr>
    </w:p>
    <w:p w:rsidR="00F12974" w:rsidRPr="002727C1" w:rsidRDefault="00F12974" w:rsidP="00F12974">
      <w:pPr>
        <w:tabs>
          <w:tab w:val="left" w:pos="432"/>
        </w:tabs>
        <w:jc w:val="both"/>
        <w:rPr>
          <w:rFonts w:ascii="ITC NovareseBU" w:hAnsi="ITC NovareseBU" w:cs="Arial"/>
        </w:rPr>
      </w:pPr>
      <w:r w:rsidRPr="002727C1">
        <w:rPr>
          <w:rFonts w:ascii="ITC NovareseBU" w:hAnsi="ITC NovareseBU" w:cs="Arial"/>
          <w:spacing w:val="-2"/>
        </w:rPr>
        <w:t xml:space="preserve">Pooblaščeni predstavnik izvajalca in skrbnik pogodbe s strani izvajalca je ________________________________. </w:t>
      </w:r>
    </w:p>
    <w:p w:rsidR="00F12974" w:rsidRPr="002727C1" w:rsidRDefault="00F12974" w:rsidP="00F12974">
      <w:pPr>
        <w:tabs>
          <w:tab w:val="left" w:pos="432"/>
        </w:tabs>
        <w:jc w:val="both"/>
        <w:rPr>
          <w:rFonts w:ascii="ITC NovareseBU" w:hAnsi="ITC NovareseBU" w:cs="Arial"/>
        </w:rPr>
      </w:pPr>
    </w:p>
    <w:p w:rsidR="00F12974" w:rsidRPr="002727C1" w:rsidRDefault="00F12974" w:rsidP="00F12974">
      <w:pPr>
        <w:tabs>
          <w:tab w:val="left" w:pos="864"/>
        </w:tabs>
        <w:jc w:val="both"/>
        <w:rPr>
          <w:rFonts w:ascii="ITC NovareseBU" w:hAnsi="ITC NovareseBU" w:cs="Arial"/>
        </w:rPr>
      </w:pPr>
      <w:r w:rsidRPr="002727C1">
        <w:rPr>
          <w:rFonts w:ascii="ITC NovareseBU" w:hAnsi="ITC NovareseBU" w:cs="Arial"/>
        </w:rPr>
        <w:lastRenderedPageBreak/>
        <w:t>Morebitno spremembo posameznih oseb v tem členu je potrebno pismeno javiti drugi pogodbeni stranki v roku treh dni.</w:t>
      </w:r>
    </w:p>
    <w:p w:rsidR="00F12974" w:rsidRPr="002727C1" w:rsidRDefault="00F12974" w:rsidP="00F12974">
      <w:pPr>
        <w:tabs>
          <w:tab w:val="left" w:pos="864"/>
        </w:tabs>
        <w:jc w:val="both"/>
        <w:rPr>
          <w:rFonts w:ascii="ITC NovareseBU" w:hAnsi="ITC NovareseBU" w:cs="Arial"/>
        </w:rPr>
      </w:pPr>
    </w:p>
    <w:p w:rsidR="00F12974" w:rsidRPr="002727C1" w:rsidRDefault="00F12974" w:rsidP="00F12974">
      <w:pPr>
        <w:tabs>
          <w:tab w:val="left" w:pos="432"/>
        </w:tabs>
        <w:jc w:val="both"/>
        <w:rPr>
          <w:rFonts w:ascii="ITC NovareseBU" w:hAnsi="ITC NovareseBU" w:cs="Arial"/>
          <w:b/>
        </w:rPr>
      </w:pPr>
      <w:r w:rsidRPr="002727C1">
        <w:rPr>
          <w:rFonts w:ascii="ITC NovareseBU" w:hAnsi="ITC NovareseBU" w:cs="Arial"/>
          <w:b/>
        </w:rPr>
        <w:t>Varstvo in zaščita podatkov</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864"/>
        </w:tabs>
        <w:jc w:val="both"/>
        <w:rPr>
          <w:rFonts w:ascii="ITC NovareseBU" w:hAnsi="ITC NovareseBU" w:cs="Arial"/>
        </w:rPr>
      </w:pPr>
      <w:r w:rsidRPr="002727C1">
        <w:rPr>
          <w:rFonts w:ascii="ITC NovareseBU" w:hAnsi="ITC NovareseBU" w:cs="Arial"/>
        </w:rPr>
        <w:t>Izvajalec izjavlja, da dovoljuje objavo osebnih podatkov z namenom vodenja naročila in objave rezultatov naročila na spletni strani občine in na portalu javnih naročil, skladno z zakonom o dostopnosti informacij javnega značaja in zakona o varstvu osebnih podatkov.</w:t>
      </w:r>
    </w:p>
    <w:p w:rsidR="00F12974" w:rsidRPr="002727C1" w:rsidRDefault="00F12974" w:rsidP="00F12974">
      <w:pPr>
        <w:tabs>
          <w:tab w:val="left" w:pos="864"/>
        </w:tabs>
        <w:jc w:val="both"/>
        <w:rPr>
          <w:rFonts w:ascii="ITC NovareseBU" w:hAnsi="ITC NovareseBU" w:cs="Arial"/>
        </w:rPr>
      </w:pPr>
    </w:p>
    <w:p w:rsidR="00F12974" w:rsidRPr="002727C1" w:rsidRDefault="00F12974" w:rsidP="00F12974">
      <w:pPr>
        <w:tabs>
          <w:tab w:val="left" w:pos="864"/>
        </w:tabs>
        <w:jc w:val="both"/>
        <w:rPr>
          <w:rFonts w:ascii="ITC NovareseBU" w:hAnsi="ITC NovareseBU" w:cs="Arial"/>
        </w:rPr>
      </w:pPr>
      <w:r w:rsidRPr="002727C1">
        <w:rPr>
          <w:rFonts w:ascii="ITC NovareseBU" w:hAnsi="ITC NovareseBU"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F12974" w:rsidRPr="002727C1" w:rsidRDefault="00F12974" w:rsidP="00F12974">
      <w:pPr>
        <w:tabs>
          <w:tab w:val="left" w:pos="864"/>
        </w:tabs>
        <w:jc w:val="both"/>
        <w:rPr>
          <w:rFonts w:ascii="ITC NovareseBU" w:hAnsi="ITC NovareseBU" w:cs="Arial"/>
        </w:rPr>
      </w:pPr>
    </w:p>
    <w:p w:rsidR="00F12974" w:rsidRPr="002727C1" w:rsidRDefault="00F12974" w:rsidP="00F12974">
      <w:pPr>
        <w:tabs>
          <w:tab w:val="left" w:pos="864"/>
        </w:tabs>
        <w:jc w:val="both"/>
        <w:rPr>
          <w:rFonts w:ascii="ITC NovareseBU" w:hAnsi="ITC NovareseBU" w:cs="Arial"/>
        </w:rPr>
      </w:pPr>
      <w:r w:rsidRPr="002727C1">
        <w:rPr>
          <w:rFonts w:ascii="ITC NovareseBU" w:hAnsi="ITC NovareseBU"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F12974" w:rsidRPr="002727C1" w:rsidRDefault="00F12974" w:rsidP="00F12974">
      <w:pPr>
        <w:tabs>
          <w:tab w:val="left" w:pos="864"/>
        </w:tabs>
        <w:jc w:val="both"/>
        <w:rPr>
          <w:rFonts w:ascii="ITC NovareseBU" w:hAnsi="ITC NovareseBU" w:cs="Arial"/>
        </w:rPr>
      </w:pPr>
    </w:p>
    <w:p w:rsidR="00F12974" w:rsidRPr="002727C1" w:rsidRDefault="00F12974" w:rsidP="00F12974">
      <w:pPr>
        <w:tabs>
          <w:tab w:val="left" w:pos="864"/>
        </w:tabs>
        <w:jc w:val="both"/>
        <w:rPr>
          <w:rFonts w:ascii="ITC NovareseBU" w:hAnsi="ITC NovareseBU" w:cs="Arial"/>
        </w:rPr>
      </w:pPr>
      <w:r w:rsidRPr="002727C1">
        <w:rPr>
          <w:rFonts w:ascii="ITC NovareseBU" w:hAnsi="ITC NovareseBU" w:cs="Arial"/>
        </w:rPr>
        <w:t>Podpisniki te pogodbe se zavezujejo, da bodo zagotavljali pogoje in ukrepe za zagotovitev varstva osebnih podatkov in preprečevali možne zlorabe, v smislu določil navedenega zakona</w:t>
      </w:r>
    </w:p>
    <w:p w:rsidR="00F12974" w:rsidRPr="002727C1" w:rsidRDefault="00F12974" w:rsidP="00F12974">
      <w:pPr>
        <w:tabs>
          <w:tab w:val="left" w:pos="1728"/>
          <w:tab w:val="left" w:pos="7200"/>
        </w:tabs>
        <w:jc w:val="both"/>
        <w:rPr>
          <w:rFonts w:ascii="ITC NovareseBU" w:eastAsia="Calibri" w:hAnsi="ITC NovareseBU" w:cs="Arial"/>
          <w:b/>
        </w:rPr>
      </w:pPr>
      <w:r w:rsidRPr="002727C1">
        <w:rPr>
          <w:rFonts w:ascii="ITC NovareseBU" w:eastAsia="Calibri" w:hAnsi="ITC NovareseBU" w:cs="Arial"/>
          <w:b/>
        </w:rPr>
        <w:t xml:space="preserve"> </w:t>
      </w: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Protikorupcijska klavzula</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Ta pogodba je nična, če kdo v imenu in na račun druge pogodbene stranke, naročniku, njegovemu predstavniku ali posredniku da, obljubi ali ponudi kakšno nedovoljeno korist za:</w:t>
      </w:r>
    </w:p>
    <w:p w:rsidR="00F12974" w:rsidRPr="002727C1" w:rsidRDefault="00F12974" w:rsidP="00F12974">
      <w:pPr>
        <w:numPr>
          <w:ilvl w:val="0"/>
          <w:numId w:val="36"/>
        </w:numPr>
        <w:jc w:val="both"/>
        <w:rPr>
          <w:rFonts w:ascii="ITC NovareseBU" w:eastAsia="Calibri" w:hAnsi="ITC NovareseBU" w:cs="Arial"/>
        </w:rPr>
      </w:pPr>
      <w:r w:rsidRPr="002727C1">
        <w:rPr>
          <w:rFonts w:ascii="ITC NovareseBU" w:eastAsia="Calibri" w:hAnsi="ITC NovareseBU" w:cs="Arial"/>
        </w:rPr>
        <w:t>pridobitev posla ali</w:t>
      </w:r>
    </w:p>
    <w:p w:rsidR="00F12974" w:rsidRPr="002727C1" w:rsidRDefault="00F12974" w:rsidP="00F12974">
      <w:pPr>
        <w:numPr>
          <w:ilvl w:val="0"/>
          <w:numId w:val="36"/>
        </w:numPr>
        <w:jc w:val="both"/>
        <w:rPr>
          <w:rFonts w:ascii="ITC NovareseBU" w:eastAsia="Calibri" w:hAnsi="ITC NovareseBU" w:cs="Arial"/>
        </w:rPr>
      </w:pPr>
      <w:r w:rsidRPr="002727C1">
        <w:rPr>
          <w:rFonts w:ascii="ITC NovareseBU" w:eastAsia="Calibri" w:hAnsi="ITC NovareseBU" w:cs="Arial"/>
        </w:rPr>
        <w:t>za sklenitev posla pod ugodnejšimi pogoji ali</w:t>
      </w:r>
    </w:p>
    <w:p w:rsidR="00F12974" w:rsidRPr="002727C1" w:rsidRDefault="00F12974" w:rsidP="00F12974">
      <w:pPr>
        <w:numPr>
          <w:ilvl w:val="0"/>
          <w:numId w:val="36"/>
        </w:numPr>
        <w:jc w:val="both"/>
        <w:rPr>
          <w:rFonts w:ascii="ITC NovareseBU" w:eastAsia="Calibri" w:hAnsi="ITC NovareseBU" w:cs="Arial"/>
        </w:rPr>
      </w:pPr>
      <w:r w:rsidRPr="002727C1">
        <w:rPr>
          <w:rFonts w:ascii="ITC NovareseBU" w:eastAsia="Calibri" w:hAnsi="ITC NovareseBU" w:cs="Arial"/>
        </w:rPr>
        <w:t>za opustitev dolžnega nadzora nad izvajanjem pogodbenih obveznosti ali</w:t>
      </w:r>
    </w:p>
    <w:p w:rsidR="00F12974" w:rsidRPr="002727C1" w:rsidRDefault="00F12974" w:rsidP="00F12974">
      <w:pPr>
        <w:numPr>
          <w:ilvl w:val="0"/>
          <w:numId w:val="36"/>
        </w:numPr>
        <w:jc w:val="both"/>
        <w:rPr>
          <w:rFonts w:ascii="ITC NovareseBU" w:eastAsia="Calibri" w:hAnsi="ITC NovareseBU" w:cs="Arial"/>
        </w:rPr>
      </w:pPr>
      <w:r w:rsidRPr="002727C1">
        <w:rPr>
          <w:rFonts w:ascii="ITC NovareseBU" w:eastAsia="Calibri" w:hAnsi="ITC NovareseBU" w:cs="Arial"/>
        </w:rPr>
        <w:t>za drugo ravnanje ali opustitev, s katerim je naročniku povzročena škoda ali je omogočena pridobitev nedovoljene koristi katerikoli pogodbeni stranki ali njenemu predstavniku, zastopniku ali posredniku.</w:t>
      </w: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Omejitve poslovanja</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F12974" w:rsidRPr="002727C1" w:rsidRDefault="00F12974" w:rsidP="00F12974">
      <w:pPr>
        <w:jc w:val="both"/>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F12974" w:rsidRPr="002727C1" w:rsidRDefault="00F12974" w:rsidP="00F12974">
      <w:pPr>
        <w:jc w:val="both"/>
        <w:rPr>
          <w:rFonts w:ascii="ITC NovareseBU" w:eastAsia="Calibri" w:hAnsi="ITC NovareseBU" w:cs="Arial"/>
        </w:rPr>
      </w:pP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Zakonski razvezni pogoj</w:t>
      </w:r>
    </w:p>
    <w:p w:rsidR="00F12974" w:rsidRPr="002727C1" w:rsidRDefault="00F12974" w:rsidP="00F12974">
      <w:pPr>
        <w:numPr>
          <w:ilvl w:val="0"/>
          <w:numId w:val="38"/>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1728"/>
          <w:tab w:val="left" w:pos="7200"/>
        </w:tabs>
        <w:jc w:val="both"/>
        <w:rPr>
          <w:rFonts w:ascii="ITC NovareseBU" w:hAnsi="ITC NovareseBU" w:cs="Arial"/>
        </w:rPr>
      </w:pPr>
      <w:r w:rsidRPr="002727C1">
        <w:rPr>
          <w:rFonts w:ascii="ITC NovareseBU" w:hAnsi="ITC NovareseBU" w:cs="Arial"/>
        </w:rPr>
        <w:t>Ta pogodba je sklenjena pod razveznim pogojem, ki se uresniči v primeru izpolnitve ene od naslednjih okoliščin:</w:t>
      </w:r>
    </w:p>
    <w:p w:rsidR="00C513CF" w:rsidRPr="002727C1" w:rsidRDefault="00F12974" w:rsidP="00C513CF">
      <w:pPr>
        <w:numPr>
          <w:ilvl w:val="0"/>
          <w:numId w:val="124"/>
        </w:numPr>
        <w:jc w:val="both"/>
        <w:rPr>
          <w:rFonts w:ascii="ITC NovareseBU" w:eastAsia="Calibri" w:hAnsi="ITC NovareseBU" w:cs="Arial"/>
        </w:rPr>
      </w:pPr>
      <w:r w:rsidRPr="002727C1">
        <w:rPr>
          <w:rFonts w:ascii="ITC NovareseBU" w:eastAsia="Calibri" w:hAnsi="ITC NovareseBU" w:cs="Arial"/>
        </w:rPr>
        <w:t xml:space="preserve">če bo naročnik seznanjen, da je sodišče s pravnomočno odločitvijo ugotovilo kršitev obveznosti delovne, </w:t>
      </w:r>
      <w:proofErr w:type="spellStart"/>
      <w:r w:rsidRPr="002727C1">
        <w:rPr>
          <w:rFonts w:ascii="ITC NovareseBU" w:eastAsia="Calibri" w:hAnsi="ITC NovareseBU" w:cs="Arial"/>
        </w:rPr>
        <w:t>okoljske</w:t>
      </w:r>
      <w:proofErr w:type="spellEnd"/>
      <w:r w:rsidRPr="002727C1">
        <w:rPr>
          <w:rFonts w:ascii="ITC NovareseBU" w:eastAsia="Calibri" w:hAnsi="ITC NovareseBU" w:cs="Arial"/>
        </w:rPr>
        <w:t xml:space="preserve"> ali socialne zakonodaje s strani izvajalca ali podizvajalca ali </w:t>
      </w:r>
    </w:p>
    <w:p w:rsidR="00F12974" w:rsidRPr="002727C1" w:rsidRDefault="00F12974" w:rsidP="00C513CF">
      <w:pPr>
        <w:numPr>
          <w:ilvl w:val="0"/>
          <w:numId w:val="124"/>
        </w:numPr>
        <w:jc w:val="both"/>
        <w:rPr>
          <w:rFonts w:ascii="ITC NovareseBU" w:eastAsia="Calibri" w:hAnsi="ITC NovareseBU" w:cs="Arial"/>
        </w:rPr>
      </w:pPr>
      <w:r w:rsidRPr="002727C1">
        <w:rPr>
          <w:rFonts w:ascii="ITC NovareseBU" w:hAnsi="ITC NovareseBU" w:cs="Arial"/>
        </w:rPr>
        <w:t>če bo naročnik seznanjen, da je pristojni državni organ pri izvajalcu ali podizvajalcu v času izvajanja pogodbe ugotovil najmanj dve kršitvi v zvezi s:</w:t>
      </w:r>
    </w:p>
    <w:p w:rsidR="00E91518" w:rsidRPr="002727C1" w:rsidRDefault="00E91518" w:rsidP="00E91518">
      <w:pPr>
        <w:pStyle w:val="Slog109"/>
      </w:pPr>
      <w:r w:rsidRPr="002727C1">
        <w:t>plačilom za delo,</w:t>
      </w:r>
    </w:p>
    <w:p w:rsidR="00E91518" w:rsidRPr="002727C1" w:rsidRDefault="00F12974" w:rsidP="00E91518">
      <w:pPr>
        <w:pStyle w:val="Slog109"/>
      </w:pPr>
      <w:r w:rsidRPr="002727C1">
        <w:t>delovnim časom,</w:t>
      </w:r>
    </w:p>
    <w:p w:rsidR="00F12974" w:rsidRPr="002727C1" w:rsidRDefault="00F12974" w:rsidP="00E91518">
      <w:pPr>
        <w:pStyle w:val="Slog109"/>
      </w:pPr>
      <w:r w:rsidRPr="002727C1">
        <w:t xml:space="preserve">počitki, opravljanjem dela na podlagi pogodb civilnega prava kljub obstoju elementov delovnega razmerja ali v zvezi z zaposlovanjem na črno </w:t>
      </w:r>
    </w:p>
    <w:p w:rsidR="00F12974" w:rsidRPr="002727C1" w:rsidRDefault="00F12974" w:rsidP="00F12974">
      <w:pPr>
        <w:tabs>
          <w:tab w:val="left" w:pos="1728"/>
          <w:tab w:val="left" w:pos="7200"/>
        </w:tabs>
        <w:ind w:left="284"/>
        <w:jc w:val="both"/>
        <w:rPr>
          <w:rFonts w:ascii="ITC NovareseBU" w:hAnsi="ITC NovareseBU" w:cs="Arial"/>
        </w:rPr>
      </w:pPr>
      <w:r w:rsidRPr="002727C1">
        <w:rPr>
          <w:rFonts w:ascii="ITC NovareseBU" w:hAnsi="ITC NovareseBU" w:cs="Arial"/>
        </w:rPr>
        <w:t>in za kateri mu je bila s pravnomočno odločitvijo ali več pravnomočnimi odločitvami izrečena globa za prekršek;</w:t>
      </w:r>
    </w:p>
    <w:p w:rsidR="00F12974" w:rsidRPr="002727C1" w:rsidRDefault="00F12974" w:rsidP="00F12974">
      <w:pPr>
        <w:tabs>
          <w:tab w:val="left" w:pos="1728"/>
          <w:tab w:val="left" w:pos="7200"/>
        </w:tabs>
        <w:jc w:val="both"/>
        <w:rPr>
          <w:rFonts w:ascii="ITC NovareseBU" w:hAnsi="ITC NovareseBU" w:cs="Arial"/>
        </w:rPr>
      </w:pPr>
      <w:r w:rsidRPr="002727C1">
        <w:rPr>
          <w:rFonts w:ascii="ITC NovareseBU" w:hAnsi="ITC NovareseBU"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F12974" w:rsidRPr="002727C1" w:rsidRDefault="00F12974" w:rsidP="00F12974">
      <w:pPr>
        <w:tabs>
          <w:tab w:val="left" w:pos="1728"/>
          <w:tab w:val="left" w:pos="7200"/>
        </w:tabs>
        <w:jc w:val="both"/>
        <w:rPr>
          <w:rFonts w:ascii="ITC NovareseBU" w:hAnsi="ITC NovareseBU" w:cs="Arial"/>
        </w:rPr>
      </w:pPr>
    </w:p>
    <w:p w:rsidR="00F12974" w:rsidRPr="002727C1" w:rsidRDefault="00F12974" w:rsidP="00F12974">
      <w:pPr>
        <w:tabs>
          <w:tab w:val="left" w:pos="1728"/>
          <w:tab w:val="left" w:pos="7200"/>
        </w:tabs>
        <w:jc w:val="both"/>
        <w:rPr>
          <w:rFonts w:ascii="ITC NovareseBU" w:hAnsi="ITC NovareseBU" w:cs="Arial"/>
        </w:rPr>
      </w:pPr>
      <w:r w:rsidRPr="002727C1">
        <w:rPr>
          <w:rFonts w:ascii="ITC NovareseBU" w:hAnsi="ITC NovareseBU" w:cs="Arial"/>
        </w:rPr>
        <w:t xml:space="preserve">V primeru izpolnitve okoliščine in pogojev iz prejšnjega odstavka se šteje, da je pogodba razvezana z dnem sklenitve nove pogodbe o izvedbi javnega naročila za predmetno naročilo. </w:t>
      </w:r>
    </w:p>
    <w:p w:rsidR="00F12974" w:rsidRPr="002727C1" w:rsidRDefault="00F12974" w:rsidP="00F12974">
      <w:pPr>
        <w:jc w:val="both"/>
        <w:rPr>
          <w:rFonts w:ascii="ITC NovareseBU" w:hAnsi="ITC NovareseBU" w:cs="Arial"/>
        </w:rPr>
      </w:pPr>
      <w:r w:rsidRPr="002727C1">
        <w:rPr>
          <w:rFonts w:ascii="ITC NovareseBU" w:hAnsi="ITC NovareseBU" w:cs="Arial"/>
        </w:rPr>
        <w:t>O datumu sklenitve nove pogodbe bo naročnik obvestil izvajalca. Če naročnik v roku 30 dni od seznanitve s kršitvijo ne začne novega postopka javnega naročila, se šteje, da je pogodba razvezana trideseti dan od seznanitve s kršitvijo.</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 xml:space="preserve"> </w:t>
      </w:r>
    </w:p>
    <w:p w:rsidR="00C513CF" w:rsidRPr="002727C1" w:rsidRDefault="00F12974" w:rsidP="00C513CF">
      <w:pPr>
        <w:rPr>
          <w:rFonts w:ascii="ITC NovareseBU" w:eastAsia="Calibri" w:hAnsi="ITC NovareseBU" w:cs="Arial"/>
          <w:b/>
        </w:rPr>
      </w:pPr>
      <w:r w:rsidRPr="002727C1">
        <w:rPr>
          <w:rFonts w:ascii="ITC NovareseBU" w:eastAsia="Calibri" w:hAnsi="ITC NovareseBU" w:cs="Arial"/>
          <w:b/>
        </w:rPr>
        <w:t>Končna določila</w:t>
      </w:r>
    </w:p>
    <w:p w:rsidR="00C513CF" w:rsidRPr="002727C1" w:rsidRDefault="00C513CF" w:rsidP="00C513CF">
      <w:pPr>
        <w:numPr>
          <w:ilvl w:val="0"/>
          <w:numId w:val="96"/>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V primeru, če med realizacijo te pogodbe nastanejo spremembe v statusu izvajalca, naročnik odloči o morebitnem prenosu obveznosti na tretjo osebo.</w:t>
      </w:r>
    </w:p>
    <w:p w:rsidR="00F12974" w:rsidRPr="002727C1" w:rsidRDefault="00F12974" w:rsidP="00F12974">
      <w:pPr>
        <w:rPr>
          <w:rFonts w:ascii="ITC NovareseBU" w:eastAsia="Calibri" w:hAnsi="ITC NovareseBU" w:cs="Arial"/>
        </w:rPr>
      </w:pPr>
    </w:p>
    <w:p w:rsidR="00F12974" w:rsidRPr="002727C1" w:rsidRDefault="00F12974" w:rsidP="00F12974">
      <w:pPr>
        <w:numPr>
          <w:ilvl w:val="0"/>
          <w:numId w:val="96"/>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F12974" w:rsidRPr="002727C1" w:rsidRDefault="00F12974" w:rsidP="00F12974">
      <w:pPr>
        <w:rPr>
          <w:rFonts w:ascii="ITC NovareseBU" w:eastAsia="Calibri" w:hAnsi="ITC NovareseBU" w:cs="Arial"/>
        </w:rPr>
      </w:pPr>
    </w:p>
    <w:p w:rsidR="00F12974" w:rsidRPr="002727C1" w:rsidRDefault="00F12974" w:rsidP="00F12974">
      <w:pPr>
        <w:numPr>
          <w:ilvl w:val="0"/>
          <w:numId w:val="96"/>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Za medsebojna razmerja pogodbenih strank, ki niso izrecno dogovorjena s to pogodbo, se uporabljajo določila Obligacijskega zakonika.</w:t>
      </w:r>
    </w:p>
    <w:p w:rsidR="00F12974" w:rsidRPr="002727C1" w:rsidRDefault="00F12974" w:rsidP="00F12974">
      <w:pPr>
        <w:jc w:val="both"/>
        <w:rPr>
          <w:rFonts w:ascii="ITC NovareseBU" w:eastAsia="Calibri" w:hAnsi="ITC NovareseBU" w:cs="Arial"/>
        </w:rPr>
      </w:pPr>
    </w:p>
    <w:p w:rsidR="00F12974" w:rsidRPr="002727C1" w:rsidRDefault="00F12974" w:rsidP="00F12974">
      <w:pPr>
        <w:numPr>
          <w:ilvl w:val="0"/>
          <w:numId w:val="96"/>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Pogodbene stranke bodo morebitne spore, ki bi nastali pri izvrševanju te pogodbe, reševale sporazumno. V primeru, da spora ne bodo mogle rešiti sporazumno, bo o sporu odločilo pristojno sodišče po sedežu naročnika.</w:t>
      </w:r>
    </w:p>
    <w:p w:rsidR="00F12974" w:rsidRPr="002727C1" w:rsidRDefault="00F12974" w:rsidP="00F12974">
      <w:pPr>
        <w:rPr>
          <w:rFonts w:ascii="ITC NovareseBU" w:eastAsia="Calibri" w:hAnsi="ITC NovareseBU" w:cs="Arial"/>
        </w:rPr>
      </w:pPr>
    </w:p>
    <w:p w:rsidR="00F12974" w:rsidRPr="002727C1" w:rsidRDefault="00F12974" w:rsidP="00F12974">
      <w:pPr>
        <w:numPr>
          <w:ilvl w:val="0"/>
          <w:numId w:val="96"/>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 xml:space="preserve">Pogodba je sestavljena v štirih enakih izvodih, od katerih prejmeta izvajalec ter uporabnik in upravljavec enega, naročnik pa dva izvoda. </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 xml:space="preserve"> </w:t>
      </w:r>
    </w:p>
    <w:p w:rsidR="00F12974" w:rsidRPr="002727C1" w:rsidRDefault="00F12974" w:rsidP="00F12974">
      <w:pPr>
        <w:jc w:val="both"/>
        <w:rPr>
          <w:rFonts w:ascii="ITC NovareseBU" w:eastAsia="Calibri" w:hAnsi="ITC NovareseBU" w:cs="Arial"/>
        </w:rPr>
      </w:pPr>
      <w:r w:rsidRPr="002727C1">
        <w:rPr>
          <w:rFonts w:ascii="ITC NovareseBU" w:eastAsia="Calibri" w:hAnsi="ITC NovareseBU" w:cs="Arial"/>
        </w:rPr>
        <w:t>Pogodba se sklene z dnem podpisa vseh pogodbenih strank.</w:t>
      </w:r>
    </w:p>
    <w:p w:rsidR="00F12974" w:rsidRPr="002727C1" w:rsidRDefault="00F12974" w:rsidP="00F12974">
      <w:pPr>
        <w:rPr>
          <w:rFonts w:ascii="ITC NovareseBU" w:eastAsia="Calibri" w:hAnsi="ITC NovareseBU" w:cs="Arial"/>
        </w:rPr>
      </w:pPr>
    </w:p>
    <w:p w:rsidR="00F12974" w:rsidRPr="002727C1" w:rsidRDefault="00F12974" w:rsidP="00F12974">
      <w:pPr>
        <w:numPr>
          <w:ilvl w:val="0"/>
          <w:numId w:val="96"/>
        </w:numPr>
        <w:tabs>
          <w:tab w:val="left" w:pos="1440"/>
        </w:tabs>
        <w:suppressAutoHyphens/>
        <w:contextualSpacing/>
        <w:jc w:val="center"/>
        <w:rPr>
          <w:rFonts w:ascii="ITC NovareseBU" w:hAnsi="ITC NovareseBU" w:cs="Arial"/>
          <w:b/>
          <w:bCs/>
          <w:szCs w:val="26"/>
          <w:lang w:val="x-none"/>
        </w:rPr>
      </w:pPr>
      <w:r w:rsidRPr="002727C1">
        <w:rPr>
          <w:rFonts w:ascii="ITC NovareseBU" w:hAnsi="ITC NovareseBU" w:cs="Arial"/>
          <w:b/>
          <w:bCs/>
          <w:szCs w:val="26"/>
          <w:lang w:val="x-none"/>
        </w:rPr>
        <w:t>člen</w:t>
      </w:r>
    </w:p>
    <w:p w:rsidR="00F12974" w:rsidRPr="002727C1" w:rsidRDefault="00F12974" w:rsidP="00F12974">
      <w:pPr>
        <w:tabs>
          <w:tab w:val="left" w:pos="360"/>
          <w:tab w:val="left" w:pos="1287"/>
        </w:tabs>
        <w:suppressAutoHyphens/>
        <w:jc w:val="both"/>
        <w:rPr>
          <w:rFonts w:ascii="ITC NovareseBU" w:hAnsi="ITC NovareseBU" w:cs="Arial"/>
        </w:rPr>
      </w:pPr>
      <w:r w:rsidRPr="002727C1">
        <w:rPr>
          <w:rFonts w:ascii="ITC NovareseBU" w:hAnsi="ITC NovareseBU"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F12974" w:rsidRPr="002727C1" w:rsidRDefault="00F12974" w:rsidP="00F12974">
      <w:pPr>
        <w:tabs>
          <w:tab w:val="left" w:pos="360"/>
          <w:tab w:val="left" w:pos="1287"/>
        </w:tabs>
        <w:suppressAutoHyphens/>
        <w:jc w:val="both"/>
        <w:rPr>
          <w:rFonts w:ascii="ITC NovareseBU" w:hAnsi="ITC NovareseBU" w:cs="Arial"/>
        </w:rPr>
      </w:pPr>
    </w:p>
    <w:p w:rsidR="00F12974" w:rsidRPr="002727C1" w:rsidRDefault="00F12974" w:rsidP="00F12974">
      <w:pPr>
        <w:tabs>
          <w:tab w:val="left" w:pos="360"/>
          <w:tab w:val="left" w:pos="1287"/>
        </w:tabs>
        <w:suppressAutoHyphens/>
        <w:jc w:val="both"/>
        <w:rPr>
          <w:rFonts w:ascii="ITC NovareseBU" w:hAnsi="ITC NovareseBU" w:cs="Arial"/>
        </w:rPr>
      </w:pPr>
      <w:r w:rsidRPr="002727C1">
        <w:rPr>
          <w:rFonts w:ascii="ITC NovareseBU" w:hAnsi="ITC NovareseBU" w:cs="Arial"/>
        </w:rPr>
        <w:t>V primeru nasprotja med to pogodbo, dokumentacijo v zvezi z oddajo javnega naročila in ponudbo, veljajo najprej določbe te pogodbe, nato določbe dokumentacije, nato določbe ponudbe, če ni v tej pogodbi izrecno navedeno drugače.</w:t>
      </w:r>
    </w:p>
    <w:p w:rsidR="00F12974" w:rsidRPr="002727C1" w:rsidRDefault="00F12974" w:rsidP="00F12974">
      <w:pPr>
        <w:tabs>
          <w:tab w:val="left" w:pos="0"/>
        </w:tabs>
        <w:jc w:val="both"/>
        <w:rPr>
          <w:rFonts w:ascii="ITC NovareseBU" w:hAnsi="ITC NovareseBU" w:cs="Arial"/>
          <w:b/>
        </w:rPr>
      </w:pPr>
    </w:p>
    <w:tbl>
      <w:tblPr>
        <w:tblW w:w="9212" w:type="dxa"/>
        <w:tblLayout w:type="fixed"/>
        <w:tblLook w:val="0000" w:firstRow="0" w:lastRow="0" w:firstColumn="0" w:lastColumn="0" w:noHBand="0" w:noVBand="0"/>
      </w:tblPr>
      <w:tblGrid>
        <w:gridCol w:w="4606"/>
        <w:gridCol w:w="4606"/>
      </w:tblGrid>
      <w:tr w:rsidR="00F12974" w:rsidRPr="002727C1" w:rsidTr="005D6100">
        <w:tc>
          <w:tcPr>
            <w:tcW w:w="4606"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Številka: </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Dne: </w:t>
            </w:r>
          </w:p>
          <w:p w:rsidR="00F12974" w:rsidRPr="002727C1" w:rsidRDefault="00F12974" w:rsidP="00F12974">
            <w:pPr>
              <w:rPr>
                <w:rFonts w:ascii="ITC NovareseBU" w:eastAsia="Calibri" w:hAnsi="ITC NovareseBU" w:cs="Arial"/>
              </w:rPr>
            </w:pPr>
          </w:p>
        </w:tc>
        <w:tc>
          <w:tcPr>
            <w:tcW w:w="4606"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Številka:</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Dne:</w:t>
            </w:r>
          </w:p>
        </w:tc>
      </w:tr>
      <w:tr w:rsidR="00F12974" w:rsidRPr="002727C1" w:rsidTr="005D6100">
        <w:tc>
          <w:tcPr>
            <w:tcW w:w="4606"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NAROČNIK:</w:t>
            </w:r>
          </w:p>
        </w:tc>
        <w:tc>
          <w:tcPr>
            <w:tcW w:w="4606"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IZVAJALEC:</w:t>
            </w:r>
          </w:p>
        </w:tc>
      </w:tr>
      <w:tr w:rsidR="00F12974" w:rsidRPr="002727C1" w:rsidTr="005D6100">
        <w:trPr>
          <w:trHeight w:val="124"/>
        </w:trPr>
        <w:tc>
          <w:tcPr>
            <w:tcW w:w="4606" w:type="dxa"/>
            <w:shd w:val="clear" w:color="auto" w:fill="auto"/>
          </w:tcPr>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tc>
        <w:tc>
          <w:tcPr>
            <w:tcW w:w="4606" w:type="dxa"/>
            <w:shd w:val="clear" w:color="auto" w:fill="auto"/>
          </w:tcPr>
          <w:p w:rsidR="00F12974" w:rsidRPr="002727C1" w:rsidRDefault="00F12974" w:rsidP="00F12974">
            <w:pPr>
              <w:rPr>
                <w:rFonts w:ascii="ITC NovareseBU" w:eastAsia="Calibri" w:hAnsi="ITC NovareseBU" w:cs="Arial"/>
              </w:rPr>
            </w:pPr>
          </w:p>
        </w:tc>
      </w:tr>
      <w:tr w:rsidR="00F12974" w:rsidRPr="002727C1" w:rsidTr="005D6100">
        <w:trPr>
          <w:trHeight w:val="124"/>
        </w:trPr>
        <w:tc>
          <w:tcPr>
            <w:tcW w:w="4606"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 </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Številka:</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Dne:</w:t>
            </w:r>
          </w:p>
        </w:tc>
        <w:tc>
          <w:tcPr>
            <w:tcW w:w="4606" w:type="dxa"/>
            <w:shd w:val="clear" w:color="auto" w:fill="auto"/>
          </w:tcPr>
          <w:p w:rsidR="00F12974" w:rsidRPr="002727C1" w:rsidRDefault="00F12974" w:rsidP="00F12974">
            <w:pPr>
              <w:rPr>
                <w:rFonts w:ascii="ITC NovareseBU" w:eastAsia="Calibri" w:hAnsi="ITC NovareseBU" w:cs="Arial"/>
              </w:rPr>
            </w:pPr>
          </w:p>
        </w:tc>
      </w:tr>
      <w:tr w:rsidR="00F12974" w:rsidRPr="002727C1" w:rsidTr="005D6100">
        <w:trPr>
          <w:trHeight w:val="124"/>
        </w:trPr>
        <w:tc>
          <w:tcPr>
            <w:tcW w:w="4606" w:type="dxa"/>
            <w:shd w:val="clear" w:color="auto" w:fill="auto"/>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UPORABNIK IN UPRAVLJAVEC:</w:t>
            </w: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p>
        </w:tc>
        <w:tc>
          <w:tcPr>
            <w:tcW w:w="4606" w:type="dxa"/>
            <w:shd w:val="clear" w:color="auto" w:fill="auto"/>
          </w:tcPr>
          <w:p w:rsidR="00F12974" w:rsidRPr="002727C1" w:rsidRDefault="00F12974" w:rsidP="00F12974">
            <w:pPr>
              <w:rPr>
                <w:rFonts w:ascii="ITC NovareseBU" w:eastAsia="Calibri" w:hAnsi="ITC NovareseBU" w:cs="Arial"/>
              </w:rPr>
            </w:pPr>
          </w:p>
        </w:tc>
      </w:tr>
    </w:tbl>
    <w:p w:rsidR="00F12974" w:rsidRPr="002727C1" w:rsidRDefault="00F12974" w:rsidP="00F12974">
      <w:pPr>
        <w:rPr>
          <w:rFonts w:ascii="ITC NovareseBU" w:eastAsia="Calibri" w:hAnsi="ITC NovareseBU" w:cs="Arial"/>
          <w:b/>
        </w:rPr>
      </w:pPr>
      <w:r w:rsidRPr="002727C1">
        <w:rPr>
          <w:rFonts w:ascii="ITC NovareseBU" w:eastAsia="Calibri" w:hAnsi="ITC NovareseBU" w:cs="Arial"/>
          <w:b/>
        </w:rPr>
        <w:t>S podpisom ESPD ponudnik/gospodarski subjekt potrdi, da je seznanjen z vsebino in da sprejema vsebino vzorca pogodbe.</w:t>
      </w:r>
    </w:p>
    <w:p w:rsidR="00F12974" w:rsidRPr="002727C1" w:rsidRDefault="00F12974" w:rsidP="00F12974">
      <w:pPr>
        <w:rPr>
          <w:rFonts w:ascii="ITC NovareseBU" w:eastAsia="Calibri" w:hAnsi="ITC NovareseBU" w:cs="Arial"/>
          <w:b/>
          <w:bCs/>
          <w:i/>
          <w:iCs/>
          <w:sz w:val="24"/>
          <w:szCs w:val="28"/>
          <w:u w:val="single"/>
        </w:rPr>
      </w:pPr>
      <w:r w:rsidRPr="002727C1">
        <w:rPr>
          <w:rFonts w:ascii="ITC NovareseBU" w:eastAsia="Calibri" w:hAnsi="ITC NovareseBU"/>
        </w:rPr>
        <w:br w:type="page"/>
      </w:r>
    </w:p>
    <w:p w:rsidR="00F12974" w:rsidRPr="002727C1" w:rsidRDefault="00F12974" w:rsidP="00F12974">
      <w:pPr>
        <w:keepNext/>
        <w:numPr>
          <w:ilvl w:val="1"/>
          <w:numId w:val="33"/>
        </w:numPr>
        <w:outlineLvl w:val="1"/>
        <w:rPr>
          <w:rFonts w:ascii="ITC NovareseBU" w:eastAsia="Calibri" w:hAnsi="ITC NovareseBU" w:cs="Arial"/>
          <w:b/>
          <w:bCs/>
          <w:i/>
          <w:iCs/>
          <w:sz w:val="24"/>
          <w:szCs w:val="28"/>
          <w:u w:val="single"/>
          <w:lang w:val="x-none"/>
        </w:rPr>
      </w:pPr>
      <w:bookmarkStart w:id="19" w:name="_Toc25065688"/>
      <w:r w:rsidRPr="002727C1">
        <w:rPr>
          <w:rFonts w:ascii="ITC NovareseBU" w:eastAsia="Calibri" w:hAnsi="ITC NovareseBU" w:cs="Arial"/>
          <w:b/>
          <w:bCs/>
          <w:i/>
          <w:iCs/>
          <w:sz w:val="24"/>
          <w:szCs w:val="28"/>
          <w:u w:val="single"/>
        </w:rPr>
        <w:lastRenderedPageBreak/>
        <w:t>Izjava o udeležbi fizičnih in pravnih oseb ter o povezanih družbah</w:t>
      </w:r>
      <w:bookmarkEnd w:id="19"/>
    </w:p>
    <w:p w:rsidR="00F12974" w:rsidRPr="002727C1" w:rsidRDefault="00F12974" w:rsidP="00F12974">
      <w:pPr>
        <w:rPr>
          <w:rFonts w:ascii="ITC NovareseBU" w:eastAsia="Calibri" w:hAnsi="ITC NovareseBU" w:cs="Arial"/>
        </w:rPr>
      </w:pPr>
    </w:p>
    <w:p w:rsidR="00F12974" w:rsidRPr="002727C1" w:rsidRDefault="00F12974" w:rsidP="00F12974">
      <w:pPr>
        <w:jc w:val="both"/>
        <w:rPr>
          <w:rFonts w:ascii="ITC NovareseBU" w:hAnsi="ITC NovareseBU" w:cs="Arial"/>
          <w:sz w:val="20"/>
          <w:szCs w:val="20"/>
        </w:rPr>
      </w:pPr>
      <w:bookmarkStart w:id="20" w:name="_Toc395008195"/>
      <w:bookmarkStart w:id="21" w:name="_Toc401742236"/>
      <w:bookmarkStart w:id="22" w:name="_Toc401742368"/>
      <w:r w:rsidRPr="002727C1">
        <w:rPr>
          <w:rFonts w:ascii="ITC NovareseBU" w:hAnsi="ITC NovareseBU" w:cs="Arial"/>
          <w:sz w:val="20"/>
          <w:szCs w:val="20"/>
        </w:rPr>
        <w:t xml:space="preserve">V skladu s šestim odstavkom 14. člena Zakona o integriteti in preprečevanju korupcije (Uradni list RS, št. 69/11 – uradno prečiščeno besedilo, </w:t>
      </w:r>
      <w:proofErr w:type="spellStart"/>
      <w:r w:rsidRPr="002727C1">
        <w:rPr>
          <w:rFonts w:ascii="ITC NovareseBU" w:hAnsi="ITC NovareseBU" w:cs="Arial"/>
          <w:sz w:val="20"/>
          <w:szCs w:val="20"/>
        </w:rPr>
        <w:t>ZIntPK</w:t>
      </w:r>
      <w:proofErr w:type="spellEnd"/>
      <w:r w:rsidRPr="002727C1">
        <w:rPr>
          <w:rFonts w:ascii="ITC NovareseBU" w:hAnsi="ITC NovareseBU"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F12974" w:rsidRPr="002727C1" w:rsidRDefault="00F12974" w:rsidP="00F12974">
      <w:pPr>
        <w:numPr>
          <w:ilvl w:val="0"/>
          <w:numId w:val="14"/>
        </w:numPr>
        <w:jc w:val="both"/>
        <w:rPr>
          <w:rFonts w:ascii="ITC NovareseBU" w:hAnsi="ITC NovareseBU" w:cs="Arial"/>
          <w:sz w:val="20"/>
          <w:szCs w:val="20"/>
        </w:rPr>
      </w:pPr>
      <w:r w:rsidRPr="002727C1">
        <w:rPr>
          <w:rFonts w:ascii="ITC NovareseBU" w:hAnsi="ITC NovareseBU" w:cs="Arial"/>
          <w:sz w:val="20"/>
          <w:szCs w:val="20"/>
        </w:rPr>
        <w:t xml:space="preserve">o udeležbi fizičnih in pravnih oseb v lastništvu ponudnika, vključno z udeležbo tihih družbenikov, </w:t>
      </w:r>
    </w:p>
    <w:p w:rsidR="00F12974" w:rsidRPr="002727C1" w:rsidRDefault="00F12974" w:rsidP="00F12974">
      <w:pPr>
        <w:numPr>
          <w:ilvl w:val="0"/>
          <w:numId w:val="14"/>
        </w:numPr>
        <w:jc w:val="both"/>
        <w:rPr>
          <w:rFonts w:ascii="ITC NovareseBU" w:hAnsi="ITC NovareseBU" w:cs="Arial"/>
          <w:sz w:val="20"/>
          <w:szCs w:val="20"/>
        </w:rPr>
      </w:pPr>
      <w:r w:rsidRPr="002727C1">
        <w:rPr>
          <w:rFonts w:ascii="ITC NovareseBU" w:hAnsi="ITC NovareseBU" w:cs="Arial"/>
          <w:sz w:val="20"/>
          <w:szCs w:val="20"/>
        </w:rPr>
        <w:t xml:space="preserve">ter o gospodarskih subjektih, za katere se glede na določbe zakona, ki ureja gospodarske družbe, šteje, da so povezane družbe s ponudnikom. </w:t>
      </w:r>
    </w:p>
    <w:p w:rsidR="00F12974" w:rsidRPr="002727C1" w:rsidRDefault="00F12974" w:rsidP="00F12974">
      <w:pPr>
        <w:jc w:val="both"/>
        <w:rPr>
          <w:rFonts w:ascii="ITC NovareseBU" w:hAnsi="ITC NovareseBU" w:cs="Arial"/>
          <w:sz w:val="20"/>
          <w:szCs w:val="20"/>
        </w:rPr>
      </w:pPr>
      <w:r w:rsidRPr="002727C1">
        <w:rPr>
          <w:rFonts w:ascii="ITC NovareseBU" w:hAnsi="ITC NovareseBU"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F12974" w:rsidRPr="002727C1" w:rsidRDefault="00F12974" w:rsidP="00F12974">
      <w:pPr>
        <w:jc w:val="both"/>
        <w:rPr>
          <w:rFonts w:ascii="ITC NovareseBU" w:hAnsi="ITC NovareseBU" w:cs="Arial"/>
          <w:sz w:val="24"/>
          <w:szCs w:val="24"/>
        </w:rPr>
      </w:pPr>
    </w:p>
    <w:p w:rsidR="00F12974" w:rsidRPr="002727C1" w:rsidRDefault="00F12974" w:rsidP="00F12974">
      <w:pPr>
        <w:jc w:val="both"/>
        <w:rPr>
          <w:rFonts w:ascii="ITC NovareseBU" w:hAnsi="ITC NovareseBU" w:cs="Arial"/>
          <w:b/>
        </w:rPr>
      </w:pPr>
      <w:r w:rsidRPr="002727C1">
        <w:rPr>
          <w:rFonts w:ascii="ITC NovareseBU" w:hAnsi="ITC NovareseBU"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8"/>
        <w:gridCol w:w="6984"/>
      </w:tblGrid>
      <w:tr w:rsidR="00F12974" w:rsidRPr="002727C1" w:rsidTr="005D6100">
        <w:tc>
          <w:tcPr>
            <w:tcW w:w="2055" w:type="dxa"/>
            <w:shd w:val="clear" w:color="auto" w:fill="auto"/>
          </w:tcPr>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Firma/Ime:</w:t>
            </w:r>
          </w:p>
        </w:tc>
        <w:tc>
          <w:tcPr>
            <w:tcW w:w="7087" w:type="dxa"/>
            <w:tcBorders>
              <w:bottom w:val="single" w:sz="4" w:space="0" w:color="auto"/>
            </w:tcBorders>
            <w:shd w:val="clear" w:color="auto" w:fill="auto"/>
          </w:tcPr>
          <w:p w:rsidR="00F12974" w:rsidRPr="002727C1" w:rsidRDefault="00F12974" w:rsidP="00F12974">
            <w:pPr>
              <w:jc w:val="both"/>
              <w:rPr>
                <w:rFonts w:ascii="ITC NovareseBU" w:hAnsi="ITC NovareseBU" w:cs="Arial"/>
              </w:rPr>
            </w:pPr>
          </w:p>
        </w:tc>
      </w:tr>
      <w:tr w:rsidR="00F12974" w:rsidRPr="002727C1" w:rsidTr="005D6100">
        <w:tc>
          <w:tcPr>
            <w:tcW w:w="2055" w:type="dxa"/>
            <w:shd w:val="clear" w:color="auto" w:fill="auto"/>
          </w:tcPr>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Sedež/Naslov:</w:t>
            </w:r>
          </w:p>
        </w:tc>
        <w:tc>
          <w:tcPr>
            <w:tcW w:w="7087" w:type="dxa"/>
            <w:tcBorders>
              <w:top w:val="single" w:sz="4" w:space="0" w:color="auto"/>
              <w:bottom w:val="single" w:sz="4" w:space="0" w:color="auto"/>
            </w:tcBorders>
            <w:shd w:val="clear" w:color="auto" w:fill="auto"/>
          </w:tcPr>
          <w:p w:rsidR="00F12974" w:rsidRPr="002727C1" w:rsidRDefault="00F12974" w:rsidP="00F12974">
            <w:pPr>
              <w:jc w:val="both"/>
              <w:rPr>
                <w:rFonts w:ascii="ITC NovareseBU" w:hAnsi="ITC NovareseBU" w:cs="Arial"/>
              </w:rPr>
            </w:pPr>
          </w:p>
        </w:tc>
      </w:tr>
      <w:tr w:rsidR="00F12974" w:rsidRPr="002727C1" w:rsidTr="005D6100">
        <w:tc>
          <w:tcPr>
            <w:tcW w:w="2055" w:type="dxa"/>
            <w:shd w:val="clear" w:color="auto" w:fill="auto"/>
          </w:tcPr>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Matična številka:</w:t>
            </w:r>
          </w:p>
        </w:tc>
        <w:tc>
          <w:tcPr>
            <w:tcW w:w="7087" w:type="dxa"/>
            <w:tcBorders>
              <w:top w:val="single" w:sz="4" w:space="0" w:color="auto"/>
              <w:bottom w:val="single" w:sz="4" w:space="0" w:color="auto"/>
            </w:tcBorders>
            <w:shd w:val="clear" w:color="auto" w:fill="auto"/>
          </w:tcPr>
          <w:p w:rsidR="00F12974" w:rsidRPr="002727C1" w:rsidRDefault="00F12974" w:rsidP="00F12974">
            <w:pPr>
              <w:jc w:val="both"/>
              <w:rPr>
                <w:rFonts w:ascii="ITC NovareseBU" w:hAnsi="ITC NovareseBU" w:cs="Arial"/>
              </w:rPr>
            </w:pPr>
          </w:p>
        </w:tc>
      </w:tr>
      <w:tr w:rsidR="00F12974" w:rsidRPr="002727C1" w:rsidTr="005D6100">
        <w:tc>
          <w:tcPr>
            <w:tcW w:w="2055" w:type="dxa"/>
            <w:shd w:val="clear" w:color="auto" w:fill="auto"/>
          </w:tcPr>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Davčna številka:</w:t>
            </w:r>
          </w:p>
        </w:tc>
        <w:tc>
          <w:tcPr>
            <w:tcW w:w="7087" w:type="dxa"/>
            <w:tcBorders>
              <w:top w:val="single" w:sz="4" w:space="0" w:color="auto"/>
              <w:bottom w:val="single" w:sz="4" w:space="0" w:color="auto"/>
            </w:tcBorders>
            <w:shd w:val="clear" w:color="auto" w:fill="auto"/>
          </w:tcPr>
          <w:p w:rsidR="00F12974" w:rsidRPr="002727C1" w:rsidRDefault="00F12974" w:rsidP="00F12974">
            <w:pPr>
              <w:jc w:val="both"/>
              <w:rPr>
                <w:rFonts w:ascii="ITC NovareseBU" w:hAnsi="ITC NovareseBU" w:cs="Arial"/>
              </w:rPr>
            </w:pPr>
          </w:p>
        </w:tc>
      </w:tr>
    </w:tbl>
    <w:p w:rsidR="00F12974" w:rsidRPr="002727C1" w:rsidRDefault="00F12974" w:rsidP="00F12974">
      <w:pPr>
        <w:jc w:val="both"/>
        <w:rPr>
          <w:rFonts w:ascii="ITC NovareseBU" w:hAnsi="ITC NovareseBU" w:cs="Arial"/>
          <w:b/>
        </w:rPr>
      </w:pPr>
    </w:p>
    <w:p w:rsidR="00F12974" w:rsidRPr="002727C1" w:rsidRDefault="00F12974" w:rsidP="00F12974">
      <w:pPr>
        <w:jc w:val="both"/>
        <w:rPr>
          <w:rFonts w:ascii="ITC NovareseBU" w:eastAsia="Calibri" w:hAnsi="ITC NovareseBU" w:cs="Arial"/>
          <w:snapToGrid w:val="0"/>
          <w:lang w:eastAsia="en-US"/>
        </w:rPr>
      </w:pPr>
      <w:r w:rsidRPr="002727C1">
        <w:rPr>
          <w:rFonts w:ascii="ITC NovareseBU" w:hAnsi="ITC NovareseBU" w:cs="Arial"/>
          <w:b/>
        </w:rPr>
        <w:t xml:space="preserve">Ponudnik je nosilec tihe družbe (ustrezno označiti):  </w:t>
      </w:r>
      <w:r w:rsidRPr="002727C1">
        <w:rPr>
          <w:rFonts w:ascii="ITC NovareseBU" w:hAnsi="ITC NovareseBU" w:cs="Arial"/>
        </w:rPr>
        <w:t>DA</w:t>
      </w:r>
      <w:r w:rsidRPr="002727C1">
        <w:rPr>
          <w:rFonts w:ascii="ITC NovareseBU" w:hAnsi="ITC NovareseBU" w:cs="Arial"/>
          <w:b/>
        </w:rPr>
        <w:t xml:space="preserve"> </w:t>
      </w:r>
      <w:sdt>
        <w:sdtPr>
          <w:rPr>
            <w:rFonts w:ascii="ITC NovareseBU" w:hAnsi="ITC NovareseBU" w:cs="Arial"/>
            <w:b/>
          </w:rPr>
          <w:id w:val="-216201139"/>
          <w14:checkbox>
            <w14:checked w14:val="0"/>
            <w14:checkedState w14:val="2612" w14:font="MS Gothic"/>
            <w14:uncheckedState w14:val="2610" w14:font="MS Gothic"/>
          </w14:checkbox>
        </w:sdtPr>
        <w:sdtContent>
          <w:r w:rsidRPr="002727C1">
            <w:rPr>
              <w:rFonts w:ascii="Segoe UI Symbol" w:hAnsi="Segoe UI Symbol" w:cs="Segoe UI Symbol"/>
              <w:b/>
            </w:rPr>
            <w:t>☐</w:t>
          </w:r>
        </w:sdtContent>
      </w:sdt>
      <w:r w:rsidRPr="002727C1">
        <w:rPr>
          <w:rFonts w:ascii="ITC NovareseBU" w:eastAsia="Calibri" w:hAnsi="ITC NovareseBU" w:cs="Arial"/>
          <w:snapToGrid w:val="0"/>
          <w:lang w:eastAsia="en-US"/>
        </w:rPr>
        <w:t xml:space="preserve">        NE </w:t>
      </w:r>
      <w:sdt>
        <w:sdtPr>
          <w:rPr>
            <w:rFonts w:ascii="ITC NovareseBU" w:eastAsia="Calibri" w:hAnsi="ITC NovareseBU" w:cs="Arial"/>
            <w:snapToGrid w:val="0"/>
            <w:lang w:eastAsia="en-US"/>
          </w:rPr>
          <w:id w:val="-1325500859"/>
          <w14:checkbox>
            <w14:checked w14:val="0"/>
            <w14:checkedState w14:val="2612" w14:font="MS Gothic"/>
            <w14:uncheckedState w14:val="2610" w14:font="MS Gothic"/>
          </w14:checkbox>
        </w:sdtPr>
        <w:sdtContent>
          <w:r w:rsidRPr="002727C1">
            <w:rPr>
              <w:rFonts w:ascii="Segoe UI Symbol" w:eastAsia="Calibri" w:hAnsi="Segoe UI Symbol" w:cs="Segoe UI Symbol"/>
              <w:snapToGrid w:val="0"/>
              <w:lang w:eastAsia="en-US"/>
            </w:rPr>
            <w:t>☐</w:t>
          </w:r>
        </w:sdtContent>
      </w:sdt>
      <w:r w:rsidRPr="002727C1">
        <w:rPr>
          <w:rFonts w:ascii="ITC NovareseBU" w:hAnsi="ITC NovareseBU" w:cs="Arial"/>
          <w:b/>
        </w:rPr>
        <w:t xml:space="preserve"> </w:t>
      </w:r>
      <w:r w:rsidRPr="002727C1">
        <w:rPr>
          <w:rFonts w:ascii="ITC NovareseBU" w:hAnsi="ITC NovareseBU" w:cs="Arial"/>
        </w:rPr>
        <w:t xml:space="preserve"> </w:t>
      </w:r>
    </w:p>
    <w:p w:rsidR="00F12974" w:rsidRPr="002727C1" w:rsidRDefault="00F12974" w:rsidP="00F12974">
      <w:pPr>
        <w:jc w:val="both"/>
        <w:rPr>
          <w:rFonts w:ascii="ITC NovareseBU" w:hAnsi="ITC NovareseBU" w:cs="Arial"/>
          <w:b/>
        </w:rPr>
      </w:pPr>
    </w:p>
    <w:p w:rsidR="00F12974" w:rsidRPr="002727C1" w:rsidRDefault="00F12974" w:rsidP="00F12974">
      <w:pPr>
        <w:tabs>
          <w:tab w:val="num" w:pos="360"/>
        </w:tabs>
        <w:rPr>
          <w:rFonts w:ascii="ITC NovareseBU" w:hAnsi="ITC NovareseBU" w:cs="Arial"/>
        </w:rPr>
      </w:pPr>
      <w:r w:rsidRPr="002727C1">
        <w:rPr>
          <w:rFonts w:ascii="ITC NovareseBU" w:hAnsi="ITC NovareseBU" w:cs="Arial"/>
        </w:rPr>
        <w:t>izbran za izvajalca za javno naročilo</w:t>
      </w:r>
      <w:r w:rsidRPr="002727C1">
        <w:rPr>
          <w:rFonts w:ascii="ITC NovareseBU" w:hAnsi="ITC NovareseBU" w:cs="Arial"/>
          <w:b/>
        </w:rPr>
        <w:t xml:space="preserve"> </w:t>
      </w:r>
      <w:r w:rsidRPr="002727C1">
        <w:rPr>
          <w:rFonts w:ascii="ITC NovareseBU" w:eastAsia="Calibri" w:hAnsi="ITC NovareseBU" w:cs="Arial"/>
          <w:lang w:eastAsia="en-US"/>
        </w:rPr>
        <w:t>»</w:t>
      </w:r>
      <w:r w:rsidRPr="002727C1">
        <w:rPr>
          <w:rFonts w:ascii="ITC NovareseBU" w:eastAsia="Calibri" w:hAnsi="ITC NovareseBU" w:cs="Arial"/>
          <w:b/>
        </w:rPr>
        <w:t xml:space="preserve"> CROSSIT SAFER 2</w:t>
      </w:r>
      <w:r w:rsidRPr="002727C1">
        <w:rPr>
          <w:rFonts w:ascii="ITC NovareseBU" w:eastAsia="Calibri" w:hAnsi="ITC NovareseBU" w:cs="Arial"/>
          <w:lang w:eastAsia="en-US"/>
        </w:rPr>
        <w:t xml:space="preserve">«  </w:t>
      </w:r>
    </w:p>
    <w:p w:rsidR="00F12974" w:rsidRPr="002727C1" w:rsidRDefault="00F12974" w:rsidP="00F12974">
      <w:pPr>
        <w:tabs>
          <w:tab w:val="num" w:pos="360"/>
        </w:tabs>
        <w:rPr>
          <w:rFonts w:ascii="ITC NovareseBU" w:hAnsi="ITC NovareseBU" w:cs="Arial"/>
        </w:rPr>
      </w:pPr>
    </w:p>
    <w:p w:rsidR="00F12974" w:rsidRPr="002727C1" w:rsidRDefault="00F12974" w:rsidP="00F12974">
      <w:pPr>
        <w:jc w:val="both"/>
        <w:rPr>
          <w:rFonts w:ascii="ITC NovareseBU" w:hAnsi="ITC NovareseBU" w:cs="Arial"/>
          <w:b/>
        </w:rPr>
      </w:pPr>
      <w:r w:rsidRPr="002727C1">
        <w:rPr>
          <w:rFonts w:ascii="ITC NovareseBU" w:hAnsi="ITC NovareseBU"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F12974" w:rsidRPr="002727C1" w:rsidTr="005D6100">
        <w:trPr>
          <w:trHeight w:val="1173"/>
        </w:trPr>
        <w:tc>
          <w:tcPr>
            <w:tcW w:w="383" w:type="dxa"/>
            <w:shd w:val="clear" w:color="auto" w:fill="auto"/>
          </w:tcPr>
          <w:p w:rsidR="00F12974" w:rsidRPr="002727C1" w:rsidRDefault="00F12974" w:rsidP="00F12974">
            <w:pPr>
              <w:jc w:val="both"/>
              <w:rPr>
                <w:rFonts w:ascii="ITC NovareseBU" w:hAnsi="ITC NovareseBU" w:cs="Arial"/>
                <w:b/>
                <w:sz w:val="20"/>
                <w:szCs w:val="20"/>
              </w:rPr>
            </w:pPr>
          </w:p>
        </w:tc>
        <w:tc>
          <w:tcPr>
            <w:tcW w:w="2765" w:type="dxa"/>
            <w:shd w:val="clear" w:color="auto" w:fill="auto"/>
          </w:tcPr>
          <w:p w:rsidR="00F12974" w:rsidRPr="002727C1" w:rsidRDefault="00F12974" w:rsidP="00F12974">
            <w:pPr>
              <w:jc w:val="center"/>
              <w:rPr>
                <w:rFonts w:ascii="ITC NovareseBU" w:hAnsi="ITC NovareseBU" w:cs="Arial"/>
                <w:b/>
                <w:sz w:val="20"/>
                <w:szCs w:val="20"/>
              </w:rPr>
            </w:pPr>
            <w:r w:rsidRPr="002727C1">
              <w:rPr>
                <w:rFonts w:ascii="ITC NovareseBU" w:hAnsi="ITC NovareseBU" w:cs="Arial"/>
                <w:b/>
                <w:sz w:val="20"/>
                <w:szCs w:val="20"/>
              </w:rPr>
              <w:t>Firma, matična in davčna št. pravne osebe</w:t>
            </w:r>
          </w:p>
          <w:p w:rsidR="00F12974" w:rsidRPr="002727C1" w:rsidRDefault="00F12974" w:rsidP="00F12974">
            <w:pPr>
              <w:jc w:val="center"/>
              <w:rPr>
                <w:rFonts w:ascii="ITC NovareseBU" w:hAnsi="ITC NovareseBU" w:cs="Arial"/>
                <w:sz w:val="20"/>
                <w:szCs w:val="20"/>
              </w:rPr>
            </w:pPr>
            <w:r w:rsidRPr="002727C1">
              <w:rPr>
                <w:rFonts w:ascii="ITC NovareseBU" w:hAnsi="ITC NovareseBU" w:cs="Arial"/>
                <w:sz w:val="20"/>
                <w:szCs w:val="20"/>
              </w:rPr>
              <w:t>oziroma</w:t>
            </w:r>
          </w:p>
          <w:p w:rsidR="00F12974" w:rsidRPr="002727C1" w:rsidRDefault="00F12974" w:rsidP="00F12974">
            <w:pPr>
              <w:jc w:val="center"/>
              <w:rPr>
                <w:rFonts w:ascii="ITC NovareseBU" w:hAnsi="ITC NovareseBU" w:cs="Arial"/>
                <w:b/>
                <w:sz w:val="20"/>
                <w:szCs w:val="20"/>
              </w:rPr>
            </w:pPr>
            <w:r w:rsidRPr="002727C1">
              <w:rPr>
                <w:rFonts w:ascii="ITC NovareseBU" w:hAnsi="ITC NovareseBU" w:cs="Arial"/>
                <w:b/>
                <w:sz w:val="20"/>
                <w:szCs w:val="20"/>
              </w:rPr>
              <w:t>ime in priimek fizične osebe</w:t>
            </w:r>
          </w:p>
        </w:tc>
        <w:tc>
          <w:tcPr>
            <w:tcW w:w="3350" w:type="dxa"/>
            <w:shd w:val="clear" w:color="auto" w:fill="auto"/>
          </w:tcPr>
          <w:p w:rsidR="00F12974" w:rsidRPr="002727C1" w:rsidRDefault="00F12974" w:rsidP="00F12974">
            <w:pPr>
              <w:jc w:val="center"/>
              <w:rPr>
                <w:rFonts w:ascii="ITC NovareseBU" w:hAnsi="ITC NovareseBU" w:cs="Arial"/>
                <w:b/>
                <w:sz w:val="20"/>
                <w:szCs w:val="20"/>
              </w:rPr>
            </w:pPr>
            <w:r w:rsidRPr="002727C1">
              <w:rPr>
                <w:rFonts w:ascii="ITC NovareseBU" w:hAnsi="ITC NovareseBU" w:cs="Arial"/>
                <w:b/>
                <w:sz w:val="20"/>
                <w:szCs w:val="20"/>
              </w:rPr>
              <w:t>Sedež pravne osebe</w:t>
            </w:r>
          </w:p>
          <w:p w:rsidR="00F12974" w:rsidRPr="002727C1" w:rsidRDefault="00F12974" w:rsidP="00F12974">
            <w:pPr>
              <w:jc w:val="center"/>
              <w:rPr>
                <w:rFonts w:ascii="ITC NovareseBU" w:hAnsi="ITC NovareseBU" w:cs="Arial"/>
                <w:b/>
                <w:sz w:val="20"/>
                <w:szCs w:val="20"/>
              </w:rPr>
            </w:pPr>
          </w:p>
          <w:p w:rsidR="00F12974" w:rsidRPr="002727C1" w:rsidRDefault="00F12974" w:rsidP="00F12974">
            <w:pPr>
              <w:jc w:val="center"/>
              <w:rPr>
                <w:rFonts w:ascii="ITC NovareseBU" w:hAnsi="ITC NovareseBU" w:cs="Arial"/>
                <w:sz w:val="20"/>
                <w:szCs w:val="20"/>
              </w:rPr>
            </w:pPr>
            <w:r w:rsidRPr="002727C1">
              <w:rPr>
                <w:rFonts w:ascii="ITC NovareseBU" w:hAnsi="ITC NovareseBU" w:cs="Arial"/>
                <w:sz w:val="20"/>
                <w:szCs w:val="20"/>
              </w:rPr>
              <w:t>oziroma</w:t>
            </w:r>
          </w:p>
          <w:p w:rsidR="00F12974" w:rsidRPr="002727C1" w:rsidRDefault="00F12974" w:rsidP="00F12974">
            <w:pPr>
              <w:jc w:val="center"/>
              <w:rPr>
                <w:rFonts w:ascii="ITC NovareseBU" w:hAnsi="ITC NovareseBU" w:cs="Arial"/>
                <w:sz w:val="20"/>
                <w:szCs w:val="20"/>
              </w:rPr>
            </w:pPr>
          </w:p>
          <w:p w:rsidR="00F12974" w:rsidRPr="002727C1" w:rsidRDefault="00F12974" w:rsidP="00F12974">
            <w:pPr>
              <w:jc w:val="center"/>
              <w:rPr>
                <w:rFonts w:ascii="ITC NovareseBU" w:hAnsi="ITC NovareseBU" w:cs="Arial"/>
                <w:b/>
                <w:sz w:val="20"/>
                <w:szCs w:val="20"/>
              </w:rPr>
            </w:pPr>
            <w:r w:rsidRPr="002727C1">
              <w:rPr>
                <w:rFonts w:ascii="ITC NovareseBU" w:hAnsi="ITC NovareseBU" w:cs="Arial"/>
                <w:b/>
                <w:sz w:val="20"/>
                <w:szCs w:val="20"/>
              </w:rPr>
              <w:t>prebivališče fizične osebe</w:t>
            </w:r>
          </w:p>
        </w:tc>
        <w:tc>
          <w:tcPr>
            <w:tcW w:w="1866" w:type="dxa"/>
            <w:shd w:val="clear" w:color="auto" w:fill="auto"/>
          </w:tcPr>
          <w:p w:rsidR="00F12974" w:rsidRPr="002727C1" w:rsidRDefault="00F12974" w:rsidP="00F12974">
            <w:pPr>
              <w:jc w:val="center"/>
              <w:rPr>
                <w:rFonts w:ascii="ITC NovareseBU" w:hAnsi="ITC NovareseBU" w:cs="Arial"/>
                <w:b/>
                <w:sz w:val="20"/>
                <w:szCs w:val="20"/>
              </w:rPr>
            </w:pPr>
            <w:r w:rsidRPr="002727C1">
              <w:rPr>
                <w:rFonts w:ascii="ITC NovareseBU" w:hAnsi="ITC NovareseBU" w:cs="Arial"/>
                <w:b/>
                <w:sz w:val="20"/>
                <w:szCs w:val="20"/>
              </w:rPr>
              <w:t>Lastniški delež v %</w:t>
            </w:r>
          </w:p>
          <w:p w:rsidR="00F12974" w:rsidRPr="002727C1" w:rsidRDefault="00F12974" w:rsidP="00F12974">
            <w:pPr>
              <w:jc w:val="center"/>
              <w:rPr>
                <w:rFonts w:ascii="ITC NovareseBU" w:hAnsi="ITC NovareseBU" w:cs="Arial"/>
                <w:sz w:val="20"/>
                <w:szCs w:val="20"/>
              </w:rPr>
            </w:pPr>
            <w:r w:rsidRPr="002727C1">
              <w:rPr>
                <w:rFonts w:ascii="ITC NovareseBU" w:hAnsi="ITC NovareseBU" w:cs="Arial"/>
                <w:sz w:val="20"/>
                <w:szCs w:val="20"/>
              </w:rPr>
              <w:t>oziroma</w:t>
            </w:r>
          </w:p>
          <w:p w:rsidR="00F12974" w:rsidRPr="002727C1" w:rsidRDefault="00F12974" w:rsidP="00F12974">
            <w:pPr>
              <w:jc w:val="center"/>
              <w:rPr>
                <w:rFonts w:ascii="ITC NovareseBU" w:hAnsi="ITC NovareseBU" w:cs="Arial"/>
                <w:b/>
                <w:sz w:val="20"/>
                <w:szCs w:val="20"/>
              </w:rPr>
            </w:pPr>
            <w:r w:rsidRPr="002727C1">
              <w:rPr>
                <w:rFonts w:ascii="ITC NovareseBU" w:hAnsi="ITC NovareseBU" w:cs="Arial"/>
                <w:b/>
                <w:sz w:val="20"/>
                <w:szCs w:val="20"/>
              </w:rPr>
              <w:t>delež ustanoviteljskih pravic v %</w:t>
            </w:r>
          </w:p>
        </w:tc>
        <w:tc>
          <w:tcPr>
            <w:tcW w:w="1966" w:type="dxa"/>
            <w:shd w:val="clear" w:color="auto" w:fill="auto"/>
          </w:tcPr>
          <w:p w:rsidR="00F12974" w:rsidRPr="002727C1" w:rsidRDefault="00F12974" w:rsidP="00F12974">
            <w:pPr>
              <w:rPr>
                <w:rFonts w:ascii="ITC NovareseBU" w:hAnsi="ITC NovareseBU" w:cs="Arial"/>
                <w:b/>
                <w:sz w:val="20"/>
                <w:szCs w:val="20"/>
              </w:rPr>
            </w:pPr>
            <w:r w:rsidRPr="002727C1">
              <w:rPr>
                <w:rFonts w:ascii="ITC NovareseBU" w:hAnsi="ITC NovareseBU" w:cs="Arial"/>
                <w:b/>
                <w:sz w:val="20"/>
                <w:szCs w:val="20"/>
              </w:rPr>
              <w:t>Tihi družbenik</w:t>
            </w:r>
            <w:r w:rsidRPr="002727C1">
              <w:rPr>
                <w:rFonts w:ascii="ITC NovareseBU" w:hAnsi="ITC NovareseBU" w:cs="Arial"/>
                <w:vertAlign w:val="superscript"/>
              </w:rPr>
              <w:footnoteReference w:id="1"/>
            </w:r>
            <w:r w:rsidRPr="002727C1">
              <w:rPr>
                <w:rFonts w:ascii="ITC NovareseBU" w:hAnsi="ITC NovareseBU" w:cs="Arial"/>
              </w:rPr>
              <w:t xml:space="preserve"> </w:t>
            </w:r>
            <w:r w:rsidRPr="002727C1">
              <w:rPr>
                <w:rFonts w:ascii="ITC NovareseBU" w:hAnsi="ITC NovareseBU" w:cs="Arial"/>
                <w:b/>
                <w:sz w:val="20"/>
                <w:szCs w:val="20"/>
              </w:rPr>
              <w:t xml:space="preserve"> </w:t>
            </w:r>
            <w:r w:rsidRPr="002727C1">
              <w:rPr>
                <w:rFonts w:ascii="ITC NovareseBU" w:hAnsi="ITC NovareseBU" w:cs="Arial"/>
                <w:sz w:val="20"/>
                <w:szCs w:val="20"/>
              </w:rPr>
              <w:t>(ustrezno označiti) – če DA, potem navesti nosilca tihe družbe</w:t>
            </w:r>
          </w:p>
        </w:tc>
      </w:tr>
      <w:tr w:rsidR="00F12974" w:rsidRPr="002727C1" w:rsidTr="005D6100">
        <w:trPr>
          <w:trHeight w:val="1173"/>
        </w:trPr>
        <w:tc>
          <w:tcPr>
            <w:tcW w:w="383" w:type="dxa"/>
            <w:shd w:val="clear" w:color="auto" w:fill="auto"/>
          </w:tcPr>
          <w:p w:rsidR="00F12974" w:rsidRPr="002727C1" w:rsidRDefault="00F12974" w:rsidP="00F12974">
            <w:pPr>
              <w:jc w:val="both"/>
              <w:rPr>
                <w:rFonts w:ascii="ITC NovareseBU" w:hAnsi="ITC NovareseBU" w:cs="Arial"/>
                <w:sz w:val="20"/>
                <w:szCs w:val="20"/>
              </w:rPr>
            </w:pPr>
            <w:r w:rsidRPr="002727C1">
              <w:rPr>
                <w:rFonts w:ascii="ITC NovareseBU" w:hAnsi="ITC NovareseBU" w:cs="Arial"/>
                <w:sz w:val="20"/>
                <w:szCs w:val="20"/>
              </w:rPr>
              <w:t>1.</w:t>
            </w:r>
          </w:p>
        </w:tc>
        <w:tc>
          <w:tcPr>
            <w:tcW w:w="2765" w:type="dxa"/>
            <w:shd w:val="clear" w:color="auto" w:fill="auto"/>
          </w:tcPr>
          <w:p w:rsidR="00F12974" w:rsidRPr="002727C1" w:rsidRDefault="00F12974" w:rsidP="00F12974">
            <w:pPr>
              <w:jc w:val="both"/>
              <w:rPr>
                <w:rFonts w:ascii="ITC NovareseBU" w:hAnsi="ITC NovareseBU" w:cs="Arial"/>
                <w:b/>
                <w:sz w:val="20"/>
                <w:szCs w:val="20"/>
              </w:rPr>
            </w:pPr>
          </w:p>
        </w:tc>
        <w:tc>
          <w:tcPr>
            <w:tcW w:w="3350" w:type="dxa"/>
            <w:shd w:val="clear" w:color="auto" w:fill="auto"/>
          </w:tcPr>
          <w:p w:rsidR="00F12974" w:rsidRPr="002727C1" w:rsidRDefault="00F12974" w:rsidP="00F12974">
            <w:pPr>
              <w:jc w:val="both"/>
              <w:rPr>
                <w:rFonts w:ascii="ITC NovareseBU" w:hAnsi="ITC NovareseBU" w:cs="Arial"/>
                <w:b/>
                <w:sz w:val="20"/>
                <w:szCs w:val="20"/>
              </w:rPr>
            </w:pPr>
          </w:p>
        </w:tc>
        <w:tc>
          <w:tcPr>
            <w:tcW w:w="1866" w:type="dxa"/>
            <w:shd w:val="clear" w:color="auto" w:fill="auto"/>
          </w:tcPr>
          <w:p w:rsidR="00F12974" w:rsidRPr="002727C1" w:rsidRDefault="00F12974" w:rsidP="00F12974">
            <w:pPr>
              <w:jc w:val="both"/>
              <w:rPr>
                <w:rFonts w:ascii="ITC NovareseBU" w:hAnsi="ITC NovareseBU" w:cs="Arial"/>
                <w:b/>
                <w:sz w:val="20"/>
                <w:szCs w:val="20"/>
              </w:rPr>
            </w:pPr>
          </w:p>
        </w:tc>
        <w:tc>
          <w:tcPr>
            <w:tcW w:w="1966" w:type="dxa"/>
            <w:shd w:val="clear" w:color="auto" w:fill="auto"/>
          </w:tcPr>
          <w:p w:rsidR="00F12974" w:rsidRPr="002727C1" w:rsidRDefault="00F12974" w:rsidP="00F12974">
            <w:pPr>
              <w:jc w:val="both"/>
              <w:rPr>
                <w:rFonts w:ascii="ITC NovareseBU" w:hAnsi="ITC NovareseBU" w:cs="Arial"/>
                <w:b/>
                <w:sz w:val="20"/>
                <w:szCs w:val="20"/>
              </w:rPr>
            </w:pPr>
          </w:p>
          <w:p w:rsidR="00F12974" w:rsidRPr="002727C1" w:rsidRDefault="00F12974" w:rsidP="00F12974">
            <w:pPr>
              <w:jc w:val="both"/>
              <w:rPr>
                <w:rFonts w:ascii="ITC NovareseBU" w:hAnsi="ITC NovareseBU" w:cs="Arial"/>
                <w:b/>
                <w:sz w:val="20"/>
                <w:szCs w:val="20"/>
              </w:rPr>
            </w:pPr>
            <w:r w:rsidRPr="002727C1">
              <w:rPr>
                <w:rFonts w:ascii="ITC NovareseBU" w:hAnsi="ITC NovareseBU" w:cs="Arial"/>
              </w:rPr>
              <w:t xml:space="preserve"> DA</w:t>
            </w:r>
            <w:r w:rsidRPr="002727C1">
              <w:rPr>
                <w:rFonts w:ascii="ITC NovareseBU" w:hAnsi="ITC NovareseBU" w:cs="Arial"/>
                <w:b/>
              </w:rPr>
              <w:t xml:space="preserve"> </w:t>
            </w:r>
            <w:sdt>
              <w:sdtPr>
                <w:rPr>
                  <w:rFonts w:ascii="ITC NovareseBU" w:hAnsi="ITC NovareseBU" w:cs="Arial"/>
                  <w:b/>
                </w:rPr>
                <w:id w:val="-1915389548"/>
                <w14:checkbox>
                  <w14:checked w14:val="0"/>
                  <w14:checkedState w14:val="2612" w14:font="MS Gothic"/>
                  <w14:uncheckedState w14:val="2610" w14:font="MS Gothic"/>
                </w14:checkbox>
              </w:sdtPr>
              <w:sdtContent>
                <w:r w:rsidRPr="002727C1">
                  <w:rPr>
                    <w:rFonts w:ascii="Segoe UI Symbol" w:hAnsi="Segoe UI Symbol" w:cs="Segoe UI Symbol"/>
                    <w:b/>
                  </w:rPr>
                  <w:t>☐</w:t>
                </w:r>
              </w:sdtContent>
            </w:sdt>
            <w:r w:rsidRPr="002727C1">
              <w:rPr>
                <w:rFonts w:ascii="ITC NovareseBU" w:hAnsi="ITC NovareseBU" w:cs="Arial"/>
                <w:snapToGrid w:val="0"/>
                <w:lang w:eastAsia="en-US"/>
              </w:rPr>
              <w:t xml:space="preserve">    NE </w:t>
            </w:r>
            <w:sdt>
              <w:sdtPr>
                <w:rPr>
                  <w:rFonts w:ascii="ITC NovareseBU" w:hAnsi="ITC NovareseBU" w:cs="Arial"/>
                  <w:snapToGrid w:val="0"/>
                  <w:lang w:eastAsia="en-US"/>
                </w:rPr>
                <w:id w:val="2034220382"/>
                <w14:checkbox>
                  <w14:checked w14:val="0"/>
                  <w14:checkedState w14:val="2612" w14:font="MS Gothic"/>
                  <w14:uncheckedState w14:val="2610" w14:font="MS Gothic"/>
                </w14:checkbox>
              </w:sdtPr>
              <w:sdtContent>
                <w:r w:rsidRPr="002727C1">
                  <w:rPr>
                    <w:rFonts w:ascii="Segoe UI Symbol" w:hAnsi="Segoe UI Symbol" w:cs="Segoe UI Symbol"/>
                    <w:snapToGrid w:val="0"/>
                    <w:lang w:eastAsia="en-US"/>
                  </w:rPr>
                  <w:t>☐</w:t>
                </w:r>
              </w:sdtContent>
            </w:sdt>
          </w:p>
          <w:p w:rsidR="00F12974" w:rsidRPr="002727C1" w:rsidRDefault="00F12974" w:rsidP="00F12974">
            <w:pPr>
              <w:jc w:val="both"/>
              <w:rPr>
                <w:rFonts w:ascii="ITC NovareseBU" w:hAnsi="ITC NovareseBU" w:cs="Arial"/>
                <w:b/>
                <w:sz w:val="20"/>
                <w:szCs w:val="20"/>
              </w:rPr>
            </w:pPr>
          </w:p>
          <w:p w:rsidR="00F12974" w:rsidRPr="002727C1" w:rsidRDefault="00F12974" w:rsidP="00F12974">
            <w:pPr>
              <w:jc w:val="both"/>
              <w:rPr>
                <w:rFonts w:ascii="ITC NovareseBU" w:hAnsi="ITC NovareseBU" w:cs="Arial"/>
                <w:b/>
                <w:sz w:val="20"/>
                <w:szCs w:val="20"/>
              </w:rPr>
            </w:pPr>
          </w:p>
          <w:p w:rsidR="00F12974" w:rsidRPr="002727C1" w:rsidRDefault="00F12974" w:rsidP="00F12974">
            <w:pPr>
              <w:jc w:val="both"/>
              <w:rPr>
                <w:rFonts w:ascii="ITC NovareseBU" w:hAnsi="ITC NovareseBU" w:cs="Arial"/>
                <w:b/>
                <w:sz w:val="20"/>
                <w:szCs w:val="20"/>
              </w:rPr>
            </w:pPr>
          </w:p>
        </w:tc>
      </w:tr>
      <w:tr w:rsidR="00F12974" w:rsidRPr="002727C1" w:rsidTr="005D6100">
        <w:trPr>
          <w:trHeight w:val="1173"/>
        </w:trPr>
        <w:tc>
          <w:tcPr>
            <w:tcW w:w="383" w:type="dxa"/>
            <w:shd w:val="clear" w:color="auto" w:fill="auto"/>
          </w:tcPr>
          <w:p w:rsidR="00F12974" w:rsidRPr="002727C1" w:rsidRDefault="00F12974" w:rsidP="00F12974">
            <w:pPr>
              <w:jc w:val="both"/>
              <w:rPr>
                <w:rFonts w:ascii="ITC NovareseBU" w:hAnsi="ITC NovareseBU" w:cs="Arial"/>
                <w:sz w:val="20"/>
                <w:szCs w:val="20"/>
              </w:rPr>
            </w:pPr>
            <w:r w:rsidRPr="002727C1">
              <w:rPr>
                <w:rFonts w:ascii="ITC NovareseBU" w:hAnsi="ITC NovareseBU" w:cs="Arial"/>
                <w:sz w:val="20"/>
                <w:szCs w:val="20"/>
              </w:rPr>
              <w:lastRenderedPageBreak/>
              <w:t>2.</w:t>
            </w:r>
          </w:p>
        </w:tc>
        <w:tc>
          <w:tcPr>
            <w:tcW w:w="2765" w:type="dxa"/>
            <w:shd w:val="clear" w:color="auto" w:fill="auto"/>
          </w:tcPr>
          <w:p w:rsidR="00F12974" w:rsidRPr="002727C1" w:rsidRDefault="00F12974" w:rsidP="00F12974">
            <w:pPr>
              <w:jc w:val="both"/>
              <w:rPr>
                <w:rFonts w:ascii="ITC NovareseBU" w:hAnsi="ITC NovareseBU" w:cs="Arial"/>
                <w:b/>
                <w:sz w:val="20"/>
                <w:szCs w:val="20"/>
              </w:rPr>
            </w:pPr>
          </w:p>
        </w:tc>
        <w:tc>
          <w:tcPr>
            <w:tcW w:w="3350" w:type="dxa"/>
            <w:shd w:val="clear" w:color="auto" w:fill="auto"/>
          </w:tcPr>
          <w:p w:rsidR="00F12974" w:rsidRPr="002727C1" w:rsidRDefault="00F12974" w:rsidP="00F12974">
            <w:pPr>
              <w:jc w:val="both"/>
              <w:rPr>
                <w:rFonts w:ascii="ITC NovareseBU" w:hAnsi="ITC NovareseBU" w:cs="Arial"/>
                <w:b/>
                <w:sz w:val="20"/>
                <w:szCs w:val="20"/>
              </w:rPr>
            </w:pPr>
          </w:p>
        </w:tc>
        <w:tc>
          <w:tcPr>
            <w:tcW w:w="1866" w:type="dxa"/>
            <w:shd w:val="clear" w:color="auto" w:fill="auto"/>
          </w:tcPr>
          <w:p w:rsidR="00F12974" w:rsidRPr="002727C1" w:rsidRDefault="00F12974" w:rsidP="00F12974">
            <w:pPr>
              <w:jc w:val="both"/>
              <w:rPr>
                <w:rFonts w:ascii="ITC NovareseBU" w:hAnsi="ITC NovareseBU" w:cs="Arial"/>
                <w:b/>
                <w:sz w:val="20"/>
                <w:szCs w:val="20"/>
              </w:rPr>
            </w:pPr>
          </w:p>
        </w:tc>
        <w:tc>
          <w:tcPr>
            <w:tcW w:w="1966" w:type="dxa"/>
            <w:shd w:val="clear" w:color="auto" w:fill="auto"/>
          </w:tcPr>
          <w:p w:rsidR="00F12974" w:rsidRPr="002727C1" w:rsidRDefault="00F12974" w:rsidP="00F12974">
            <w:pPr>
              <w:jc w:val="both"/>
              <w:rPr>
                <w:rFonts w:ascii="ITC NovareseBU" w:hAnsi="ITC NovareseBU" w:cs="Arial"/>
                <w:b/>
                <w:sz w:val="20"/>
                <w:szCs w:val="20"/>
              </w:rPr>
            </w:pPr>
            <w:r w:rsidRPr="002727C1">
              <w:rPr>
                <w:rFonts w:ascii="ITC NovareseBU" w:hAnsi="ITC NovareseBU" w:cs="Arial"/>
              </w:rPr>
              <w:t xml:space="preserve"> </w:t>
            </w:r>
          </w:p>
          <w:p w:rsidR="00F12974" w:rsidRPr="002727C1" w:rsidRDefault="00F12974" w:rsidP="00F12974">
            <w:pPr>
              <w:jc w:val="both"/>
              <w:rPr>
                <w:rFonts w:ascii="ITC NovareseBU" w:hAnsi="ITC NovareseBU" w:cs="Arial"/>
                <w:b/>
                <w:sz w:val="20"/>
                <w:szCs w:val="20"/>
              </w:rPr>
            </w:pPr>
            <w:r w:rsidRPr="002727C1">
              <w:rPr>
                <w:rFonts w:ascii="ITC NovareseBU" w:hAnsi="ITC NovareseBU" w:cs="Arial"/>
              </w:rPr>
              <w:t>DA</w:t>
            </w:r>
            <w:r w:rsidRPr="002727C1">
              <w:rPr>
                <w:rFonts w:ascii="ITC NovareseBU" w:hAnsi="ITC NovareseBU" w:cs="Arial"/>
                <w:b/>
              </w:rPr>
              <w:t xml:space="preserve"> </w:t>
            </w:r>
            <w:sdt>
              <w:sdtPr>
                <w:rPr>
                  <w:rFonts w:ascii="ITC NovareseBU" w:hAnsi="ITC NovareseBU" w:cs="Arial"/>
                  <w:b/>
                </w:rPr>
                <w:id w:val="-679656796"/>
                <w14:checkbox>
                  <w14:checked w14:val="0"/>
                  <w14:checkedState w14:val="2612" w14:font="MS Gothic"/>
                  <w14:uncheckedState w14:val="2610" w14:font="MS Gothic"/>
                </w14:checkbox>
              </w:sdtPr>
              <w:sdtContent>
                <w:r w:rsidRPr="002727C1">
                  <w:rPr>
                    <w:rFonts w:ascii="Segoe UI Symbol" w:hAnsi="Segoe UI Symbol" w:cs="Segoe UI Symbol"/>
                    <w:b/>
                  </w:rPr>
                  <w:t>☐</w:t>
                </w:r>
              </w:sdtContent>
            </w:sdt>
            <w:r w:rsidRPr="002727C1">
              <w:rPr>
                <w:rFonts w:ascii="ITC NovareseBU" w:hAnsi="ITC NovareseBU" w:cs="Arial"/>
                <w:snapToGrid w:val="0"/>
                <w:lang w:eastAsia="en-US"/>
              </w:rPr>
              <w:t xml:space="preserve">    NE </w:t>
            </w:r>
            <w:sdt>
              <w:sdtPr>
                <w:rPr>
                  <w:rFonts w:ascii="ITC NovareseBU" w:hAnsi="ITC NovareseBU" w:cs="Arial"/>
                  <w:snapToGrid w:val="0"/>
                  <w:lang w:eastAsia="en-US"/>
                </w:rPr>
                <w:id w:val="-537663014"/>
                <w14:checkbox>
                  <w14:checked w14:val="0"/>
                  <w14:checkedState w14:val="2612" w14:font="MS Gothic"/>
                  <w14:uncheckedState w14:val="2610" w14:font="MS Gothic"/>
                </w14:checkbox>
              </w:sdtPr>
              <w:sdtContent>
                <w:r w:rsidRPr="002727C1">
                  <w:rPr>
                    <w:rFonts w:ascii="Segoe UI Symbol" w:hAnsi="Segoe UI Symbol" w:cs="Segoe UI Symbol"/>
                    <w:snapToGrid w:val="0"/>
                    <w:lang w:eastAsia="en-US"/>
                  </w:rPr>
                  <w:t>☐</w:t>
                </w:r>
              </w:sdtContent>
            </w:sdt>
          </w:p>
          <w:p w:rsidR="00F12974" w:rsidRPr="002727C1" w:rsidRDefault="00F12974" w:rsidP="00F12974">
            <w:pPr>
              <w:jc w:val="both"/>
              <w:rPr>
                <w:rFonts w:ascii="ITC NovareseBU" w:hAnsi="ITC NovareseBU" w:cs="Arial"/>
                <w:b/>
                <w:sz w:val="20"/>
                <w:szCs w:val="20"/>
              </w:rPr>
            </w:pPr>
          </w:p>
        </w:tc>
      </w:tr>
      <w:tr w:rsidR="00F12974" w:rsidRPr="002727C1" w:rsidTr="005D6100">
        <w:trPr>
          <w:trHeight w:val="1173"/>
        </w:trPr>
        <w:tc>
          <w:tcPr>
            <w:tcW w:w="383" w:type="dxa"/>
            <w:shd w:val="clear" w:color="auto" w:fill="auto"/>
          </w:tcPr>
          <w:p w:rsidR="00F12974" w:rsidRPr="002727C1" w:rsidRDefault="00F12974" w:rsidP="00F12974">
            <w:pPr>
              <w:jc w:val="both"/>
              <w:rPr>
                <w:rFonts w:ascii="ITC NovareseBU" w:hAnsi="ITC NovareseBU" w:cs="Arial"/>
                <w:sz w:val="20"/>
                <w:szCs w:val="20"/>
              </w:rPr>
            </w:pPr>
            <w:r w:rsidRPr="002727C1">
              <w:rPr>
                <w:rFonts w:ascii="ITC NovareseBU" w:hAnsi="ITC NovareseBU" w:cs="Arial"/>
                <w:sz w:val="20"/>
                <w:szCs w:val="20"/>
              </w:rPr>
              <w:t>3.</w:t>
            </w:r>
          </w:p>
        </w:tc>
        <w:tc>
          <w:tcPr>
            <w:tcW w:w="2765" w:type="dxa"/>
            <w:shd w:val="clear" w:color="auto" w:fill="auto"/>
          </w:tcPr>
          <w:p w:rsidR="00F12974" w:rsidRPr="002727C1" w:rsidRDefault="00F12974" w:rsidP="00F12974">
            <w:pPr>
              <w:jc w:val="both"/>
              <w:rPr>
                <w:rFonts w:ascii="ITC NovareseBU" w:hAnsi="ITC NovareseBU" w:cs="Arial"/>
                <w:b/>
                <w:sz w:val="20"/>
                <w:szCs w:val="20"/>
              </w:rPr>
            </w:pPr>
          </w:p>
        </w:tc>
        <w:tc>
          <w:tcPr>
            <w:tcW w:w="3350" w:type="dxa"/>
            <w:shd w:val="clear" w:color="auto" w:fill="auto"/>
          </w:tcPr>
          <w:p w:rsidR="00F12974" w:rsidRPr="002727C1" w:rsidRDefault="00F12974" w:rsidP="00F12974">
            <w:pPr>
              <w:jc w:val="both"/>
              <w:rPr>
                <w:rFonts w:ascii="ITC NovareseBU" w:hAnsi="ITC NovareseBU" w:cs="Arial"/>
                <w:b/>
                <w:sz w:val="20"/>
                <w:szCs w:val="20"/>
              </w:rPr>
            </w:pPr>
          </w:p>
        </w:tc>
        <w:tc>
          <w:tcPr>
            <w:tcW w:w="1866" w:type="dxa"/>
            <w:shd w:val="clear" w:color="auto" w:fill="auto"/>
          </w:tcPr>
          <w:p w:rsidR="00F12974" w:rsidRPr="002727C1" w:rsidRDefault="00F12974" w:rsidP="00F12974">
            <w:pPr>
              <w:jc w:val="both"/>
              <w:rPr>
                <w:rFonts w:ascii="ITC NovareseBU" w:hAnsi="ITC NovareseBU" w:cs="Arial"/>
                <w:b/>
                <w:sz w:val="20"/>
                <w:szCs w:val="20"/>
              </w:rPr>
            </w:pPr>
          </w:p>
        </w:tc>
        <w:tc>
          <w:tcPr>
            <w:tcW w:w="1966" w:type="dxa"/>
            <w:shd w:val="clear" w:color="auto" w:fill="auto"/>
          </w:tcPr>
          <w:p w:rsidR="00F12974" w:rsidRPr="002727C1" w:rsidRDefault="00F12974" w:rsidP="00F12974">
            <w:pPr>
              <w:jc w:val="both"/>
              <w:rPr>
                <w:rFonts w:ascii="ITC NovareseBU" w:hAnsi="ITC NovareseBU" w:cs="Arial"/>
                <w:b/>
                <w:sz w:val="20"/>
                <w:szCs w:val="20"/>
              </w:rPr>
            </w:pPr>
            <w:r w:rsidRPr="002727C1">
              <w:rPr>
                <w:rFonts w:ascii="ITC NovareseBU" w:hAnsi="ITC NovareseBU" w:cs="Arial"/>
              </w:rPr>
              <w:t xml:space="preserve"> </w:t>
            </w:r>
          </w:p>
          <w:p w:rsidR="00F12974" w:rsidRPr="002727C1" w:rsidRDefault="00F12974" w:rsidP="00F12974">
            <w:pPr>
              <w:jc w:val="both"/>
              <w:rPr>
                <w:rFonts w:ascii="ITC NovareseBU" w:hAnsi="ITC NovareseBU" w:cs="Arial"/>
                <w:b/>
                <w:sz w:val="20"/>
                <w:szCs w:val="20"/>
              </w:rPr>
            </w:pPr>
            <w:r w:rsidRPr="002727C1">
              <w:rPr>
                <w:rFonts w:ascii="ITC NovareseBU" w:hAnsi="ITC NovareseBU" w:cs="Arial"/>
              </w:rPr>
              <w:t>DA</w:t>
            </w:r>
            <w:r w:rsidRPr="002727C1">
              <w:rPr>
                <w:rFonts w:ascii="ITC NovareseBU" w:hAnsi="ITC NovareseBU" w:cs="Arial"/>
                <w:b/>
              </w:rPr>
              <w:t xml:space="preserve"> </w:t>
            </w:r>
            <w:sdt>
              <w:sdtPr>
                <w:rPr>
                  <w:rFonts w:ascii="ITC NovareseBU" w:hAnsi="ITC NovareseBU" w:cs="Arial"/>
                  <w:b/>
                </w:rPr>
                <w:id w:val="-1380936120"/>
                <w14:checkbox>
                  <w14:checked w14:val="0"/>
                  <w14:checkedState w14:val="2612" w14:font="MS Gothic"/>
                  <w14:uncheckedState w14:val="2610" w14:font="MS Gothic"/>
                </w14:checkbox>
              </w:sdtPr>
              <w:sdtContent>
                <w:r w:rsidRPr="002727C1">
                  <w:rPr>
                    <w:rFonts w:ascii="Segoe UI Symbol" w:hAnsi="Segoe UI Symbol" w:cs="Segoe UI Symbol"/>
                    <w:b/>
                  </w:rPr>
                  <w:t>☐</w:t>
                </w:r>
              </w:sdtContent>
            </w:sdt>
            <w:r w:rsidRPr="002727C1">
              <w:rPr>
                <w:rFonts w:ascii="ITC NovareseBU" w:hAnsi="ITC NovareseBU" w:cs="Arial"/>
                <w:snapToGrid w:val="0"/>
                <w:lang w:eastAsia="en-US"/>
              </w:rPr>
              <w:t xml:space="preserve">    NE </w:t>
            </w:r>
            <w:sdt>
              <w:sdtPr>
                <w:rPr>
                  <w:rFonts w:ascii="ITC NovareseBU" w:hAnsi="ITC NovareseBU" w:cs="Arial"/>
                  <w:snapToGrid w:val="0"/>
                  <w:lang w:eastAsia="en-US"/>
                </w:rPr>
                <w:id w:val="-1195998196"/>
                <w14:checkbox>
                  <w14:checked w14:val="0"/>
                  <w14:checkedState w14:val="2612" w14:font="MS Gothic"/>
                  <w14:uncheckedState w14:val="2610" w14:font="MS Gothic"/>
                </w14:checkbox>
              </w:sdtPr>
              <w:sdtContent>
                <w:r w:rsidRPr="002727C1">
                  <w:rPr>
                    <w:rFonts w:ascii="Segoe UI Symbol" w:hAnsi="Segoe UI Symbol" w:cs="Segoe UI Symbol"/>
                    <w:snapToGrid w:val="0"/>
                    <w:lang w:eastAsia="en-US"/>
                  </w:rPr>
                  <w:t>☐</w:t>
                </w:r>
              </w:sdtContent>
            </w:sdt>
          </w:p>
          <w:p w:rsidR="00F12974" w:rsidRPr="002727C1" w:rsidRDefault="00F12974" w:rsidP="00F12974">
            <w:pPr>
              <w:jc w:val="both"/>
              <w:rPr>
                <w:rFonts w:ascii="ITC NovareseBU" w:hAnsi="ITC NovareseBU" w:cs="Arial"/>
                <w:b/>
                <w:sz w:val="20"/>
                <w:szCs w:val="20"/>
              </w:rPr>
            </w:pPr>
          </w:p>
        </w:tc>
      </w:tr>
      <w:tr w:rsidR="00F12974" w:rsidRPr="002727C1" w:rsidTr="005D6100">
        <w:trPr>
          <w:trHeight w:val="1173"/>
        </w:trPr>
        <w:tc>
          <w:tcPr>
            <w:tcW w:w="383" w:type="dxa"/>
            <w:shd w:val="clear" w:color="auto" w:fill="auto"/>
          </w:tcPr>
          <w:p w:rsidR="00F12974" w:rsidRPr="002727C1" w:rsidRDefault="00F12974" w:rsidP="00F12974">
            <w:pPr>
              <w:jc w:val="both"/>
              <w:rPr>
                <w:rFonts w:ascii="ITC NovareseBU" w:hAnsi="ITC NovareseBU" w:cs="Arial"/>
                <w:sz w:val="20"/>
                <w:szCs w:val="20"/>
              </w:rPr>
            </w:pPr>
            <w:r w:rsidRPr="002727C1">
              <w:rPr>
                <w:rFonts w:ascii="ITC NovareseBU" w:hAnsi="ITC NovareseBU" w:cs="Arial"/>
                <w:sz w:val="20"/>
                <w:szCs w:val="20"/>
              </w:rPr>
              <w:t>4.</w:t>
            </w:r>
          </w:p>
        </w:tc>
        <w:tc>
          <w:tcPr>
            <w:tcW w:w="2765" w:type="dxa"/>
            <w:shd w:val="clear" w:color="auto" w:fill="auto"/>
          </w:tcPr>
          <w:p w:rsidR="00F12974" w:rsidRPr="002727C1" w:rsidRDefault="00F12974" w:rsidP="00F12974">
            <w:pPr>
              <w:jc w:val="both"/>
              <w:rPr>
                <w:rFonts w:ascii="ITC NovareseBU" w:hAnsi="ITC NovareseBU" w:cs="Arial"/>
                <w:b/>
                <w:sz w:val="20"/>
                <w:szCs w:val="20"/>
              </w:rPr>
            </w:pPr>
          </w:p>
        </w:tc>
        <w:tc>
          <w:tcPr>
            <w:tcW w:w="3350" w:type="dxa"/>
            <w:shd w:val="clear" w:color="auto" w:fill="auto"/>
          </w:tcPr>
          <w:p w:rsidR="00F12974" w:rsidRPr="002727C1" w:rsidRDefault="00F12974" w:rsidP="00F12974">
            <w:pPr>
              <w:jc w:val="both"/>
              <w:rPr>
                <w:rFonts w:ascii="ITC NovareseBU" w:hAnsi="ITC NovareseBU" w:cs="Arial"/>
                <w:b/>
                <w:sz w:val="20"/>
                <w:szCs w:val="20"/>
              </w:rPr>
            </w:pPr>
          </w:p>
        </w:tc>
        <w:tc>
          <w:tcPr>
            <w:tcW w:w="1866" w:type="dxa"/>
            <w:shd w:val="clear" w:color="auto" w:fill="auto"/>
          </w:tcPr>
          <w:p w:rsidR="00F12974" w:rsidRPr="002727C1" w:rsidRDefault="00F12974" w:rsidP="00F12974">
            <w:pPr>
              <w:jc w:val="both"/>
              <w:rPr>
                <w:rFonts w:ascii="ITC NovareseBU" w:hAnsi="ITC NovareseBU" w:cs="Arial"/>
                <w:b/>
                <w:sz w:val="20"/>
                <w:szCs w:val="20"/>
              </w:rPr>
            </w:pPr>
          </w:p>
        </w:tc>
        <w:tc>
          <w:tcPr>
            <w:tcW w:w="1966" w:type="dxa"/>
            <w:shd w:val="clear" w:color="auto" w:fill="auto"/>
          </w:tcPr>
          <w:p w:rsidR="00F12974" w:rsidRPr="002727C1" w:rsidRDefault="00F12974" w:rsidP="00F12974">
            <w:pPr>
              <w:jc w:val="both"/>
              <w:rPr>
                <w:rFonts w:ascii="ITC NovareseBU" w:hAnsi="ITC NovareseBU" w:cs="Arial"/>
                <w:b/>
                <w:sz w:val="20"/>
                <w:szCs w:val="20"/>
              </w:rPr>
            </w:pPr>
            <w:r w:rsidRPr="002727C1">
              <w:rPr>
                <w:rFonts w:ascii="ITC NovareseBU" w:hAnsi="ITC NovareseBU" w:cs="Arial"/>
              </w:rPr>
              <w:t xml:space="preserve"> </w:t>
            </w:r>
          </w:p>
          <w:p w:rsidR="00F12974" w:rsidRPr="002727C1" w:rsidRDefault="00F12974" w:rsidP="00F12974">
            <w:pPr>
              <w:jc w:val="both"/>
              <w:rPr>
                <w:rFonts w:ascii="ITC NovareseBU" w:hAnsi="ITC NovareseBU" w:cs="Arial"/>
                <w:b/>
                <w:sz w:val="20"/>
                <w:szCs w:val="20"/>
              </w:rPr>
            </w:pPr>
            <w:r w:rsidRPr="002727C1">
              <w:rPr>
                <w:rFonts w:ascii="ITC NovareseBU" w:hAnsi="ITC NovareseBU" w:cs="Arial"/>
              </w:rPr>
              <w:t>DA</w:t>
            </w:r>
            <w:r w:rsidRPr="002727C1">
              <w:rPr>
                <w:rFonts w:ascii="ITC NovareseBU" w:hAnsi="ITC NovareseBU" w:cs="Arial"/>
                <w:b/>
              </w:rPr>
              <w:t xml:space="preserve"> </w:t>
            </w:r>
            <w:sdt>
              <w:sdtPr>
                <w:rPr>
                  <w:rFonts w:ascii="ITC NovareseBU" w:hAnsi="ITC NovareseBU" w:cs="Arial"/>
                  <w:b/>
                </w:rPr>
                <w:id w:val="181025094"/>
                <w14:checkbox>
                  <w14:checked w14:val="0"/>
                  <w14:checkedState w14:val="2612" w14:font="MS Gothic"/>
                  <w14:uncheckedState w14:val="2610" w14:font="MS Gothic"/>
                </w14:checkbox>
              </w:sdtPr>
              <w:sdtContent>
                <w:r w:rsidRPr="002727C1">
                  <w:rPr>
                    <w:rFonts w:ascii="Segoe UI Symbol" w:hAnsi="Segoe UI Symbol" w:cs="Segoe UI Symbol"/>
                    <w:b/>
                  </w:rPr>
                  <w:t>☐</w:t>
                </w:r>
              </w:sdtContent>
            </w:sdt>
            <w:r w:rsidRPr="002727C1">
              <w:rPr>
                <w:rFonts w:ascii="ITC NovareseBU" w:hAnsi="ITC NovareseBU" w:cs="Arial"/>
                <w:snapToGrid w:val="0"/>
                <w:lang w:eastAsia="en-US"/>
              </w:rPr>
              <w:t xml:space="preserve">    NE </w:t>
            </w:r>
            <w:sdt>
              <w:sdtPr>
                <w:rPr>
                  <w:rFonts w:ascii="ITC NovareseBU" w:hAnsi="ITC NovareseBU" w:cs="Arial"/>
                  <w:snapToGrid w:val="0"/>
                  <w:lang w:eastAsia="en-US"/>
                </w:rPr>
                <w:id w:val="-2125606393"/>
                <w14:checkbox>
                  <w14:checked w14:val="0"/>
                  <w14:checkedState w14:val="2612" w14:font="MS Gothic"/>
                  <w14:uncheckedState w14:val="2610" w14:font="MS Gothic"/>
                </w14:checkbox>
              </w:sdtPr>
              <w:sdtContent>
                <w:r w:rsidRPr="002727C1">
                  <w:rPr>
                    <w:rFonts w:ascii="Segoe UI Symbol" w:hAnsi="Segoe UI Symbol" w:cs="Segoe UI Symbol"/>
                    <w:snapToGrid w:val="0"/>
                    <w:lang w:eastAsia="en-US"/>
                  </w:rPr>
                  <w:t>☐</w:t>
                </w:r>
              </w:sdtContent>
            </w:sdt>
          </w:p>
          <w:p w:rsidR="00F12974" w:rsidRPr="002727C1" w:rsidRDefault="00F12974" w:rsidP="00F12974">
            <w:pPr>
              <w:jc w:val="both"/>
              <w:rPr>
                <w:rFonts w:ascii="ITC NovareseBU" w:hAnsi="ITC NovareseBU" w:cs="Arial"/>
                <w:b/>
                <w:sz w:val="20"/>
                <w:szCs w:val="20"/>
              </w:rPr>
            </w:pPr>
          </w:p>
        </w:tc>
      </w:tr>
    </w:tbl>
    <w:p w:rsidR="00F12974" w:rsidRPr="002727C1" w:rsidRDefault="00F12974" w:rsidP="00F12974">
      <w:pPr>
        <w:jc w:val="both"/>
        <w:rPr>
          <w:rFonts w:ascii="ITC NovareseBU" w:hAnsi="ITC NovareseBU" w:cs="Arial"/>
          <w:i/>
        </w:rPr>
      </w:pPr>
      <w:r w:rsidRPr="002727C1">
        <w:rPr>
          <w:rFonts w:ascii="ITC NovareseBU" w:hAnsi="ITC NovareseBU" w:cs="Arial"/>
          <w:i/>
        </w:rPr>
        <w:t>V kolikor je v lastništvu ponudnika udeleženih več fizičnih ali pravnih oseb, je potrebno izjavi priložiti seznam teh oseb, z vsemi zahtevanimi podatki.</w:t>
      </w:r>
    </w:p>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b/>
        </w:rPr>
      </w:pPr>
      <w:r w:rsidRPr="002727C1">
        <w:rPr>
          <w:rFonts w:ascii="ITC NovareseBU" w:hAnsi="ITC NovareseBU" w:cs="Arial"/>
          <w:b/>
        </w:rPr>
        <w:t>PODATKI O DRUŽBAH, za katere se po določbah zakona, ki ureja gospodarske družbe, šteje, da so povezane s ponudnikom</w:t>
      </w:r>
      <w:r w:rsidRPr="002727C1">
        <w:rPr>
          <w:rFonts w:ascii="ITC NovareseBU" w:hAnsi="ITC NovareseBU" w:cs="Arial"/>
          <w:vertAlign w:val="superscript"/>
        </w:rPr>
        <w:footnoteReference w:id="2"/>
      </w:r>
      <w:r w:rsidRPr="002727C1">
        <w:rPr>
          <w:rFonts w:ascii="ITC NovareseBU" w:hAnsi="ITC NovareseBU"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F12974" w:rsidRPr="002727C1" w:rsidTr="005D6100">
        <w:tc>
          <w:tcPr>
            <w:tcW w:w="425" w:type="dxa"/>
            <w:shd w:val="clear" w:color="auto" w:fill="auto"/>
          </w:tcPr>
          <w:p w:rsidR="00F12974" w:rsidRPr="002727C1" w:rsidRDefault="00F12974" w:rsidP="00F12974">
            <w:pPr>
              <w:jc w:val="both"/>
              <w:rPr>
                <w:rFonts w:ascii="ITC NovareseBU" w:hAnsi="ITC NovareseBU" w:cs="Arial"/>
                <w:b/>
              </w:rPr>
            </w:pPr>
          </w:p>
        </w:tc>
        <w:tc>
          <w:tcPr>
            <w:tcW w:w="4962" w:type="dxa"/>
            <w:shd w:val="clear" w:color="auto" w:fill="auto"/>
          </w:tcPr>
          <w:p w:rsidR="00F12974" w:rsidRPr="002727C1" w:rsidRDefault="00F12974" w:rsidP="00F12974">
            <w:pPr>
              <w:jc w:val="both"/>
              <w:rPr>
                <w:rFonts w:ascii="ITC NovareseBU" w:hAnsi="ITC NovareseBU" w:cs="Arial"/>
                <w:b/>
                <w:sz w:val="20"/>
                <w:szCs w:val="20"/>
              </w:rPr>
            </w:pPr>
            <w:r w:rsidRPr="002727C1">
              <w:rPr>
                <w:rFonts w:ascii="ITC NovareseBU" w:hAnsi="ITC NovareseBU" w:cs="Arial"/>
                <w:b/>
                <w:sz w:val="20"/>
                <w:szCs w:val="20"/>
              </w:rPr>
              <w:t>Firma, sedež, matična in davčna številka pravne osebe</w:t>
            </w:r>
          </w:p>
        </w:tc>
        <w:tc>
          <w:tcPr>
            <w:tcW w:w="4820" w:type="dxa"/>
            <w:shd w:val="clear" w:color="auto" w:fill="auto"/>
          </w:tcPr>
          <w:p w:rsidR="00F12974" w:rsidRPr="002727C1" w:rsidRDefault="00F12974" w:rsidP="00F12974">
            <w:pPr>
              <w:jc w:val="both"/>
              <w:rPr>
                <w:rFonts w:ascii="ITC NovareseBU" w:hAnsi="ITC NovareseBU" w:cs="Arial"/>
                <w:b/>
                <w:sz w:val="20"/>
                <w:szCs w:val="20"/>
              </w:rPr>
            </w:pPr>
            <w:r w:rsidRPr="002727C1">
              <w:rPr>
                <w:rFonts w:ascii="ITC NovareseBU" w:hAnsi="ITC NovareseBU" w:cs="Arial"/>
                <w:b/>
                <w:sz w:val="20"/>
                <w:szCs w:val="20"/>
              </w:rPr>
              <w:t>Razmerje v skladu s 527. členom ZGD-1</w:t>
            </w:r>
          </w:p>
        </w:tc>
      </w:tr>
      <w:tr w:rsidR="00F12974" w:rsidRPr="002727C1" w:rsidTr="005D6100">
        <w:trPr>
          <w:trHeight w:val="1073"/>
        </w:trPr>
        <w:tc>
          <w:tcPr>
            <w:tcW w:w="425" w:type="dxa"/>
            <w:shd w:val="clear" w:color="auto" w:fill="auto"/>
          </w:tcPr>
          <w:p w:rsidR="00F12974" w:rsidRPr="002727C1" w:rsidRDefault="00F12974" w:rsidP="00F12974">
            <w:pPr>
              <w:jc w:val="both"/>
              <w:rPr>
                <w:rFonts w:ascii="ITC NovareseBU" w:hAnsi="ITC NovareseBU" w:cs="Arial"/>
              </w:rPr>
            </w:pPr>
            <w:r w:rsidRPr="002727C1">
              <w:rPr>
                <w:rFonts w:ascii="ITC NovareseBU" w:hAnsi="ITC NovareseBU" w:cs="Arial"/>
              </w:rPr>
              <w:t>1.</w:t>
            </w:r>
          </w:p>
        </w:tc>
        <w:tc>
          <w:tcPr>
            <w:tcW w:w="4962" w:type="dxa"/>
            <w:shd w:val="clear" w:color="auto" w:fill="auto"/>
          </w:tcPr>
          <w:p w:rsidR="00F12974" w:rsidRPr="002727C1" w:rsidRDefault="00F12974" w:rsidP="00F12974">
            <w:pPr>
              <w:jc w:val="both"/>
              <w:rPr>
                <w:rFonts w:ascii="ITC NovareseBU" w:hAnsi="ITC NovareseBU" w:cs="Arial"/>
                <w:b/>
              </w:rPr>
            </w:pPr>
          </w:p>
        </w:tc>
        <w:tc>
          <w:tcPr>
            <w:tcW w:w="4820" w:type="dxa"/>
            <w:shd w:val="clear" w:color="auto" w:fill="auto"/>
          </w:tcPr>
          <w:p w:rsidR="00F12974" w:rsidRPr="002727C1" w:rsidRDefault="00F12974" w:rsidP="00F12974">
            <w:pPr>
              <w:jc w:val="both"/>
              <w:rPr>
                <w:rFonts w:ascii="ITC NovareseBU" w:hAnsi="ITC NovareseBU" w:cs="Arial"/>
                <w:b/>
              </w:rPr>
            </w:pPr>
          </w:p>
        </w:tc>
      </w:tr>
      <w:tr w:rsidR="00F12974" w:rsidRPr="002727C1" w:rsidTr="005D6100">
        <w:trPr>
          <w:trHeight w:val="975"/>
        </w:trPr>
        <w:tc>
          <w:tcPr>
            <w:tcW w:w="425" w:type="dxa"/>
            <w:shd w:val="clear" w:color="auto" w:fill="auto"/>
          </w:tcPr>
          <w:p w:rsidR="00F12974" w:rsidRPr="002727C1" w:rsidRDefault="00F12974" w:rsidP="00F12974">
            <w:pPr>
              <w:jc w:val="both"/>
              <w:rPr>
                <w:rFonts w:ascii="ITC NovareseBU" w:hAnsi="ITC NovareseBU" w:cs="Arial"/>
              </w:rPr>
            </w:pPr>
            <w:r w:rsidRPr="002727C1">
              <w:rPr>
                <w:rFonts w:ascii="ITC NovareseBU" w:hAnsi="ITC NovareseBU" w:cs="Arial"/>
              </w:rPr>
              <w:t>2.</w:t>
            </w:r>
          </w:p>
        </w:tc>
        <w:tc>
          <w:tcPr>
            <w:tcW w:w="4962" w:type="dxa"/>
            <w:shd w:val="clear" w:color="auto" w:fill="auto"/>
          </w:tcPr>
          <w:p w:rsidR="00F12974" w:rsidRPr="002727C1" w:rsidRDefault="00F12974" w:rsidP="00F12974">
            <w:pPr>
              <w:jc w:val="both"/>
              <w:rPr>
                <w:rFonts w:ascii="ITC NovareseBU" w:hAnsi="ITC NovareseBU" w:cs="Arial"/>
                <w:b/>
              </w:rPr>
            </w:pPr>
          </w:p>
        </w:tc>
        <w:tc>
          <w:tcPr>
            <w:tcW w:w="4820" w:type="dxa"/>
            <w:shd w:val="clear" w:color="auto" w:fill="auto"/>
          </w:tcPr>
          <w:p w:rsidR="00F12974" w:rsidRPr="002727C1" w:rsidRDefault="00F12974" w:rsidP="00F12974">
            <w:pPr>
              <w:jc w:val="both"/>
              <w:rPr>
                <w:rFonts w:ascii="ITC NovareseBU" w:hAnsi="ITC NovareseBU" w:cs="Arial"/>
                <w:b/>
              </w:rPr>
            </w:pPr>
          </w:p>
        </w:tc>
      </w:tr>
      <w:tr w:rsidR="00F12974" w:rsidRPr="002727C1" w:rsidTr="005D6100">
        <w:trPr>
          <w:trHeight w:val="989"/>
        </w:trPr>
        <w:tc>
          <w:tcPr>
            <w:tcW w:w="425" w:type="dxa"/>
            <w:shd w:val="clear" w:color="auto" w:fill="auto"/>
          </w:tcPr>
          <w:p w:rsidR="00F12974" w:rsidRPr="002727C1" w:rsidRDefault="00F12974" w:rsidP="00F12974">
            <w:pPr>
              <w:jc w:val="both"/>
              <w:rPr>
                <w:rFonts w:ascii="ITC NovareseBU" w:hAnsi="ITC NovareseBU" w:cs="Arial"/>
              </w:rPr>
            </w:pPr>
            <w:r w:rsidRPr="002727C1">
              <w:rPr>
                <w:rFonts w:ascii="ITC NovareseBU" w:hAnsi="ITC NovareseBU" w:cs="Arial"/>
              </w:rPr>
              <w:t>3.</w:t>
            </w:r>
          </w:p>
        </w:tc>
        <w:tc>
          <w:tcPr>
            <w:tcW w:w="4962" w:type="dxa"/>
            <w:shd w:val="clear" w:color="auto" w:fill="auto"/>
          </w:tcPr>
          <w:p w:rsidR="00F12974" w:rsidRPr="002727C1" w:rsidRDefault="00F12974" w:rsidP="00F12974">
            <w:pPr>
              <w:jc w:val="both"/>
              <w:rPr>
                <w:rFonts w:ascii="ITC NovareseBU" w:hAnsi="ITC NovareseBU" w:cs="Arial"/>
                <w:b/>
              </w:rPr>
            </w:pPr>
          </w:p>
        </w:tc>
        <w:tc>
          <w:tcPr>
            <w:tcW w:w="4820" w:type="dxa"/>
            <w:shd w:val="clear" w:color="auto" w:fill="auto"/>
          </w:tcPr>
          <w:p w:rsidR="00F12974" w:rsidRPr="002727C1" w:rsidRDefault="00F12974" w:rsidP="00F12974">
            <w:pPr>
              <w:jc w:val="both"/>
              <w:rPr>
                <w:rFonts w:ascii="ITC NovareseBU" w:hAnsi="ITC NovareseBU" w:cs="Arial"/>
                <w:b/>
              </w:rPr>
            </w:pPr>
          </w:p>
        </w:tc>
      </w:tr>
    </w:tbl>
    <w:p w:rsidR="00F12974" w:rsidRPr="002727C1" w:rsidRDefault="00F12974" w:rsidP="00F12974">
      <w:pPr>
        <w:jc w:val="both"/>
        <w:rPr>
          <w:rFonts w:ascii="ITC NovareseBU" w:hAnsi="ITC NovareseBU" w:cs="Arial"/>
          <w:i/>
        </w:rPr>
      </w:pPr>
      <w:r w:rsidRPr="002727C1">
        <w:rPr>
          <w:rFonts w:ascii="ITC NovareseBU" w:hAnsi="ITC NovareseBU" w:cs="Arial"/>
          <w:i/>
        </w:rPr>
        <w:t>V kolikor je s ponudnikom povezanih več pravnih oseb, je potrebno izjavi priložiti seznam teh oseb, z vsemi zahtevanimi podatki.</w:t>
      </w:r>
    </w:p>
    <w:p w:rsidR="00F12974" w:rsidRPr="002727C1" w:rsidRDefault="00F12974" w:rsidP="00F12974">
      <w:pPr>
        <w:jc w:val="both"/>
        <w:rPr>
          <w:rFonts w:ascii="ITC NovareseBU" w:hAnsi="ITC NovareseBU" w:cs="Arial"/>
          <w:b/>
        </w:rPr>
      </w:pPr>
    </w:p>
    <w:p w:rsidR="00F12974" w:rsidRPr="002727C1" w:rsidRDefault="00F12974" w:rsidP="00F12974">
      <w:pPr>
        <w:jc w:val="both"/>
        <w:rPr>
          <w:rFonts w:ascii="ITC NovareseBU" w:hAnsi="ITC NovareseBU" w:cs="Arial"/>
        </w:rPr>
      </w:pPr>
      <w:r w:rsidRPr="002727C1">
        <w:rPr>
          <w:rFonts w:ascii="ITC NovareseBU" w:hAnsi="ITC NovareseBU" w:cs="Arial"/>
        </w:rPr>
        <w:t>Izjavljam, da sem kot fizične osebe – udeležence v lastništvu ponudnika navedel:</w:t>
      </w:r>
    </w:p>
    <w:p w:rsidR="00F12974" w:rsidRPr="002727C1" w:rsidRDefault="00F12974" w:rsidP="00F12974">
      <w:pPr>
        <w:numPr>
          <w:ilvl w:val="0"/>
          <w:numId w:val="14"/>
        </w:numPr>
        <w:jc w:val="both"/>
        <w:rPr>
          <w:rFonts w:ascii="ITC NovareseBU" w:hAnsi="ITC NovareseBU" w:cs="Arial"/>
          <w:sz w:val="24"/>
          <w:szCs w:val="24"/>
        </w:rPr>
      </w:pPr>
      <w:r w:rsidRPr="002727C1">
        <w:rPr>
          <w:rFonts w:ascii="ITC NovareseBU" w:hAnsi="ITC NovareseBU" w:cs="Arial"/>
        </w:rPr>
        <w:t>vsako fizično osebo, ki je posredno ali neposredno imetnik oziroma je udeležena pri ustanoviteljskih pravicah, upravljanju ali kapitalu pravne osebe ali ima obvladujoč položaj pri upravljanju sredstev pravne osebe;</w:t>
      </w:r>
    </w:p>
    <w:p w:rsidR="00F12974" w:rsidRPr="002727C1" w:rsidRDefault="00F12974" w:rsidP="00F12974">
      <w:pPr>
        <w:numPr>
          <w:ilvl w:val="0"/>
          <w:numId w:val="14"/>
        </w:numPr>
        <w:jc w:val="both"/>
        <w:rPr>
          <w:rFonts w:ascii="ITC NovareseBU" w:hAnsi="ITC NovareseBU" w:cs="Arial"/>
          <w:sz w:val="24"/>
          <w:szCs w:val="24"/>
        </w:rPr>
      </w:pPr>
      <w:r w:rsidRPr="002727C1">
        <w:rPr>
          <w:rFonts w:ascii="ITC NovareseBU" w:hAnsi="ITC NovareseBU" w:cs="Arial"/>
        </w:rPr>
        <w:lastRenderedPageBreak/>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rPr>
      </w:pPr>
      <w:r w:rsidRPr="002727C1">
        <w:rPr>
          <w:rFonts w:ascii="ITC NovareseBU" w:hAnsi="ITC NovareseBU"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12974" w:rsidRPr="002727C1" w:rsidRDefault="00F12974" w:rsidP="00F12974">
      <w:pPr>
        <w:jc w:val="both"/>
        <w:rPr>
          <w:rFonts w:ascii="ITC NovareseBU" w:hAnsi="ITC NovareseBU" w:cs="Arial"/>
        </w:rPr>
      </w:pPr>
    </w:p>
    <w:p w:rsidR="00F12974" w:rsidRPr="002727C1" w:rsidRDefault="00F12974" w:rsidP="00F12974">
      <w:pPr>
        <w:jc w:val="both"/>
        <w:rPr>
          <w:rFonts w:ascii="ITC NovareseBU" w:hAnsi="ITC NovareseBU" w:cs="Arial"/>
          <w:sz w:val="24"/>
          <w:szCs w:val="24"/>
        </w:rPr>
      </w:pPr>
      <w:r w:rsidRPr="002727C1">
        <w:rPr>
          <w:rFonts w:ascii="ITC NovareseBU" w:hAnsi="ITC NovareseBU"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F12974" w:rsidRPr="002727C1" w:rsidRDefault="00F12974" w:rsidP="00F12974">
      <w:pPr>
        <w:rPr>
          <w:rFonts w:ascii="ITC NovareseBU" w:eastAsia="Calibri" w:hAnsi="ITC NovareseBU" w:cs="Arial"/>
        </w:rPr>
      </w:pP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3"/>
      </w:tblGrid>
      <w:tr w:rsidR="00F12974" w:rsidRPr="002727C1" w:rsidTr="005D6100">
        <w:trPr>
          <w:trHeight w:val="737"/>
        </w:trPr>
        <w:tc>
          <w:tcPr>
            <w:tcW w:w="2162"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KRAJ</w:t>
            </w:r>
          </w:p>
          <w:p w:rsidR="00F12974" w:rsidRPr="002727C1" w:rsidRDefault="00F12974" w:rsidP="00F12974">
            <w:pPr>
              <w:rPr>
                <w:rFonts w:ascii="ITC NovareseBU" w:eastAsia="Calibri" w:hAnsi="ITC NovareseBU" w:cs="Arial"/>
              </w:rPr>
            </w:pPr>
          </w:p>
        </w:tc>
        <w:tc>
          <w:tcPr>
            <w:tcW w:w="2410" w:type="dxa"/>
            <w:vMerge w:val="restart"/>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ŽIG</w:t>
            </w:r>
          </w:p>
        </w:tc>
        <w:tc>
          <w:tcPr>
            <w:tcW w:w="4500" w:type="dxa"/>
            <w:vMerge w:val="restart"/>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GOSPODARSKI SUBJEKT</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ime in priimek zakonitega zastopnika </w:t>
            </w:r>
          </w:p>
          <w:p w:rsidR="00F12974" w:rsidRPr="002727C1" w:rsidRDefault="00F12974" w:rsidP="00F12974">
            <w:pPr>
              <w:rPr>
                <w:rFonts w:ascii="ITC NovareseBU" w:eastAsia="Calibri" w:hAnsi="ITC NovareseBU" w:cs="Arial"/>
              </w:rPr>
            </w:pPr>
            <w:r w:rsidRPr="002727C1">
              <w:rPr>
                <w:rFonts w:ascii="ITC NovareseBU" w:eastAsia="Calibri" w:hAnsi="ITC NovareseBU" w:cs="Arial"/>
              </w:rPr>
              <w:t xml:space="preserve"> in podpis</w:t>
            </w:r>
          </w:p>
        </w:tc>
      </w:tr>
      <w:tr w:rsidR="00F12974" w:rsidRPr="002727C1" w:rsidTr="005D6100">
        <w:trPr>
          <w:trHeight w:val="737"/>
        </w:trPr>
        <w:tc>
          <w:tcPr>
            <w:tcW w:w="2162" w:type="dxa"/>
          </w:tcPr>
          <w:p w:rsidR="00F12974" w:rsidRPr="002727C1" w:rsidRDefault="00F12974" w:rsidP="00F12974">
            <w:pPr>
              <w:rPr>
                <w:rFonts w:ascii="ITC NovareseBU" w:eastAsia="Calibri" w:hAnsi="ITC NovareseBU" w:cs="Arial"/>
              </w:rPr>
            </w:pPr>
            <w:r w:rsidRPr="002727C1">
              <w:rPr>
                <w:rFonts w:ascii="ITC NovareseBU" w:eastAsia="Calibri" w:hAnsi="ITC NovareseBU" w:cs="Arial"/>
              </w:rPr>
              <w:t>DATUM</w:t>
            </w:r>
          </w:p>
        </w:tc>
        <w:tc>
          <w:tcPr>
            <w:tcW w:w="2410" w:type="dxa"/>
            <w:vMerge/>
            <w:vAlign w:val="bottom"/>
          </w:tcPr>
          <w:p w:rsidR="00F12974" w:rsidRPr="002727C1" w:rsidRDefault="00F12974" w:rsidP="00F12974">
            <w:pPr>
              <w:rPr>
                <w:rFonts w:ascii="ITC NovareseBU" w:eastAsia="Calibri" w:hAnsi="ITC NovareseBU" w:cs="Arial"/>
              </w:rPr>
            </w:pPr>
          </w:p>
        </w:tc>
        <w:tc>
          <w:tcPr>
            <w:tcW w:w="4500" w:type="dxa"/>
            <w:vMerge/>
            <w:shd w:val="pct10" w:color="auto" w:fill="auto"/>
            <w:vAlign w:val="bottom"/>
          </w:tcPr>
          <w:p w:rsidR="00F12974" w:rsidRPr="002727C1" w:rsidRDefault="00F12974" w:rsidP="00F12974">
            <w:pPr>
              <w:rPr>
                <w:rFonts w:ascii="ITC NovareseBU" w:eastAsia="Calibri" w:hAnsi="ITC NovareseBU" w:cs="Arial"/>
              </w:rPr>
            </w:pPr>
          </w:p>
        </w:tc>
      </w:tr>
    </w:tbl>
    <w:p w:rsidR="00F12974" w:rsidRPr="002727C1" w:rsidRDefault="00F12974" w:rsidP="00F12974">
      <w:pPr>
        <w:rPr>
          <w:rFonts w:ascii="ITC NovareseBU" w:eastAsia="Calibri" w:hAnsi="ITC NovareseBU" w:cs="Arial"/>
        </w:rPr>
      </w:pPr>
    </w:p>
    <w:bookmarkEnd w:id="20"/>
    <w:bookmarkEnd w:id="21"/>
    <w:bookmarkEnd w:id="22"/>
    <w:p w:rsidR="00F12974" w:rsidRPr="002727C1" w:rsidRDefault="00F12974" w:rsidP="00F12974">
      <w:pPr>
        <w:rPr>
          <w:rFonts w:ascii="ITC NovareseBU" w:eastAsia="Calibri" w:hAnsi="ITC NovareseBU" w:cs="Arial"/>
        </w:rPr>
      </w:pPr>
    </w:p>
    <w:p w:rsidR="00EF476F" w:rsidRPr="002727C1" w:rsidRDefault="00EF476F">
      <w:pPr>
        <w:rPr>
          <w:rFonts w:ascii="ITC NovareseBU" w:hAnsi="ITC NovareseBU"/>
        </w:rPr>
      </w:pPr>
    </w:p>
    <w:sectPr w:rsidR="00EF476F" w:rsidRPr="002727C1" w:rsidSect="005D6100">
      <w:headerReference w:type="default" r:id="rId7"/>
      <w:footerReference w:type="default" r:id="rId8"/>
      <w:headerReference w:type="first" r:id="rId9"/>
      <w:footerReference w:type="first" r:id="rId10"/>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00" w:rsidRDefault="005D6100" w:rsidP="00F12974">
      <w:r>
        <w:separator/>
      </w:r>
    </w:p>
  </w:endnote>
  <w:endnote w:type="continuationSeparator" w:id="0">
    <w:p w:rsidR="005D6100" w:rsidRDefault="005D6100" w:rsidP="00F1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00" w:rsidRPr="00040D11" w:rsidRDefault="005D6100" w:rsidP="005D6100">
    <w:pPr>
      <w:tabs>
        <w:tab w:val="center" w:pos="4536"/>
        <w:tab w:val="right" w:pos="9072"/>
      </w:tabs>
      <w:rPr>
        <w:rFonts w:ascii="ITC NovareseBU" w:hAnsi="ITC NovareseBU" w:cs="Arial"/>
        <w:spacing w:val="60"/>
        <w:lang w:eastAsia="x-none"/>
      </w:rPr>
    </w:pPr>
    <w:r>
      <w:rPr>
        <w:rFonts w:ascii="Trebuchet MS" w:hAnsi="Trebuchet MS"/>
        <w:noProof/>
      </w:rPr>
      <mc:AlternateContent>
        <mc:Choice Requires="wps">
          <w:drawing>
            <wp:anchor distT="0" distB="0" distL="114300" distR="114300" simplePos="0" relativeHeight="251662336" behindDoc="0" locked="0" layoutInCell="1" allowOverlap="1" wp14:anchorId="14C478FB" wp14:editId="506201D6">
              <wp:simplePos x="0" y="0"/>
              <wp:positionH relativeFrom="margin">
                <wp:posOffset>-20955</wp:posOffset>
              </wp:positionH>
              <wp:positionV relativeFrom="paragraph">
                <wp:posOffset>283845</wp:posOffset>
              </wp:positionV>
              <wp:extent cx="5800725" cy="361950"/>
              <wp:effectExtent l="0" t="0" r="0" b="0"/>
              <wp:wrapNone/>
              <wp:docPr id="16" name="Polje z besedilom 16"/>
              <wp:cNvGraphicFramePr/>
              <a:graphic xmlns:a="http://schemas.openxmlformats.org/drawingml/2006/main">
                <a:graphicData uri="http://schemas.microsoft.com/office/word/2010/wordprocessingShape">
                  <wps:wsp>
                    <wps:cNvSpPr txBox="1"/>
                    <wps:spPr>
                      <a:xfrm>
                        <a:off x="0" y="0"/>
                        <a:ext cx="5800725" cy="361950"/>
                      </a:xfrm>
                      <a:prstGeom prst="rect">
                        <a:avLst/>
                      </a:prstGeom>
                      <a:noFill/>
                      <a:ln w="6350">
                        <a:noFill/>
                      </a:ln>
                    </wps:spPr>
                    <wps:txbx>
                      <w:txbxContent>
                        <w:p w:rsidR="005D6100" w:rsidRPr="00187C57" w:rsidRDefault="005D6100" w:rsidP="005D6100">
                          <w:pPr>
                            <w:pStyle w:val="Noga"/>
                            <w:jc w:val="center"/>
                            <w:rPr>
                              <w:rFonts w:ascii="Trebuchet MS" w:hAnsi="Trebuchet MS" w:cs="Arial"/>
                              <w:color w:val="FFFFFF" w:themeColor="background1"/>
                              <w:sz w:val="14"/>
                              <w:szCs w:val="14"/>
                            </w:rPr>
                          </w:pPr>
                          <w:r w:rsidRPr="00187C57">
                            <w:rPr>
                              <w:rFonts w:ascii="Trebuchet MS" w:hAnsi="Trebuchet MS" w:cs="Arial"/>
                              <w:color w:val="FFFFFF" w:themeColor="background1"/>
                              <w:sz w:val="14"/>
                              <w:szCs w:val="14"/>
                            </w:rPr>
                            <w:t xml:space="preserve">Projekt sofinanciran v okviru Programa Sodelovanja </w:t>
                          </w:r>
                          <w:proofErr w:type="spellStart"/>
                          <w:r w:rsidRPr="00187C57">
                            <w:rPr>
                              <w:rFonts w:ascii="Trebuchet MS" w:hAnsi="Trebuchet MS" w:cs="Arial"/>
                              <w:color w:val="FFFFFF" w:themeColor="background1"/>
                              <w:sz w:val="14"/>
                              <w:szCs w:val="14"/>
                            </w:rPr>
                            <w:t>Interreg</w:t>
                          </w:r>
                          <w:proofErr w:type="spellEnd"/>
                          <w:r w:rsidRPr="00187C57">
                            <w:rPr>
                              <w:rFonts w:ascii="Trebuchet MS" w:hAnsi="Trebuchet MS" w:cs="Arial"/>
                              <w:color w:val="FFFFFF" w:themeColor="background1"/>
                              <w:sz w:val="14"/>
                              <w:szCs w:val="14"/>
                            </w:rPr>
                            <w:t xml:space="preserve"> V-A Italija Slovenija 2014-2020, iz sredstev </w:t>
                          </w:r>
                        </w:p>
                        <w:p w:rsidR="005D6100" w:rsidRPr="00187C57" w:rsidRDefault="005D6100" w:rsidP="005D6100">
                          <w:pPr>
                            <w:pStyle w:val="Noga"/>
                            <w:jc w:val="center"/>
                            <w:rPr>
                              <w:rFonts w:ascii="Trebuchet MS" w:hAnsi="Trebuchet MS"/>
                              <w:color w:val="FFFFFF" w:themeColor="background1"/>
                              <w:sz w:val="14"/>
                              <w:szCs w:val="14"/>
                            </w:rPr>
                          </w:pPr>
                          <w:r w:rsidRPr="00187C57">
                            <w:rPr>
                              <w:rFonts w:ascii="Trebuchet MS" w:hAnsi="Trebuchet MS" w:cs="Arial"/>
                              <w:color w:val="FFFFFF" w:themeColor="background1"/>
                              <w:sz w:val="14"/>
                              <w:szCs w:val="14"/>
                            </w:rPr>
                            <w:t>Evropskega sklada za regionalni razvoj in nacionalnih sredstev.</w:t>
                          </w:r>
                        </w:p>
                        <w:p w:rsidR="005D6100" w:rsidRDefault="005D6100" w:rsidP="005D61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478FB" id="_x0000_t202" coordsize="21600,21600" o:spt="202" path="m,l,21600r21600,l21600,xe">
              <v:stroke joinstyle="miter"/>
              <v:path gradientshapeok="t" o:connecttype="rect"/>
            </v:shapetype>
            <v:shape id="Polje z besedilom 16" o:spid="_x0000_s1026" type="#_x0000_t202" style="position:absolute;margin-left:-1.65pt;margin-top:22.35pt;width:456.75pt;height:28.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" filled="f" stroked="f" strokeweight=".5pt">
              <v:textbox>
                <w:txbxContent>
                  <w:p w:rsidR="005D6100" w:rsidRPr="00187C57" w:rsidRDefault="005D6100" w:rsidP="005D6100">
                    <w:pPr>
                      <w:pStyle w:val="Noga"/>
                      <w:jc w:val="center"/>
                      <w:rPr>
                        <w:rFonts w:ascii="Trebuchet MS" w:hAnsi="Trebuchet MS" w:cs="Arial"/>
                        <w:color w:val="FFFFFF" w:themeColor="background1"/>
                        <w:sz w:val="14"/>
                        <w:szCs w:val="14"/>
                      </w:rPr>
                    </w:pPr>
                    <w:r w:rsidRPr="00187C57">
                      <w:rPr>
                        <w:rFonts w:ascii="Trebuchet MS" w:hAnsi="Trebuchet MS" w:cs="Arial"/>
                        <w:color w:val="FFFFFF" w:themeColor="background1"/>
                        <w:sz w:val="14"/>
                        <w:szCs w:val="14"/>
                      </w:rPr>
                      <w:t xml:space="preserve">Projekt sofinanciran v okviru Programa Sodelovanja </w:t>
                    </w:r>
                    <w:proofErr w:type="spellStart"/>
                    <w:r w:rsidRPr="00187C57">
                      <w:rPr>
                        <w:rFonts w:ascii="Trebuchet MS" w:hAnsi="Trebuchet MS" w:cs="Arial"/>
                        <w:color w:val="FFFFFF" w:themeColor="background1"/>
                        <w:sz w:val="14"/>
                        <w:szCs w:val="14"/>
                      </w:rPr>
                      <w:t>Interreg</w:t>
                    </w:r>
                    <w:proofErr w:type="spellEnd"/>
                    <w:r w:rsidRPr="00187C57">
                      <w:rPr>
                        <w:rFonts w:ascii="Trebuchet MS" w:hAnsi="Trebuchet MS" w:cs="Arial"/>
                        <w:color w:val="FFFFFF" w:themeColor="background1"/>
                        <w:sz w:val="14"/>
                        <w:szCs w:val="14"/>
                      </w:rPr>
                      <w:t xml:space="preserve"> V-A Italija Slovenija 2014-2020, iz sredstev </w:t>
                    </w:r>
                  </w:p>
                  <w:p w:rsidR="005D6100" w:rsidRPr="00187C57" w:rsidRDefault="005D6100" w:rsidP="005D6100">
                    <w:pPr>
                      <w:pStyle w:val="Noga"/>
                      <w:jc w:val="center"/>
                      <w:rPr>
                        <w:rFonts w:ascii="Trebuchet MS" w:hAnsi="Trebuchet MS"/>
                        <w:color w:val="FFFFFF" w:themeColor="background1"/>
                        <w:sz w:val="14"/>
                        <w:szCs w:val="14"/>
                      </w:rPr>
                    </w:pPr>
                    <w:r w:rsidRPr="00187C57">
                      <w:rPr>
                        <w:rFonts w:ascii="Trebuchet MS" w:hAnsi="Trebuchet MS" w:cs="Arial"/>
                        <w:color w:val="FFFFFF" w:themeColor="background1"/>
                        <w:sz w:val="14"/>
                        <w:szCs w:val="14"/>
                      </w:rPr>
                      <w:t>Evropskega sklada za regionalni razvoj in nacionalnih sredstev.</w:t>
                    </w:r>
                  </w:p>
                  <w:p w:rsidR="005D6100" w:rsidRDefault="005D6100" w:rsidP="005D6100"/>
                </w:txbxContent>
              </v:textbox>
              <w10:wrap anchorx="margin"/>
            </v:shape>
          </w:pict>
        </mc:Fallback>
      </mc:AlternateContent>
    </w:r>
    <w:r w:rsidRPr="00C27983">
      <w:rPr>
        <w:rFonts w:ascii="Times New Roman" w:hAnsi="Times New Roman"/>
        <w:noProof/>
        <w:sz w:val="24"/>
        <w:szCs w:val="24"/>
      </w:rPr>
      <w:drawing>
        <wp:anchor distT="0" distB="0" distL="114300" distR="114300" simplePos="0" relativeHeight="251660288" behindDoc="0" locked="0" layoutInCell="1" allowOverlap="1" wp14:anchorId="5AED419D" wp14:editId="5AFAF9D4">
          <wp:simplePos x="0" y="0"/>
          <wp:positionH relativeFrom="margin">
            <wp:posOffset>-633095</wp:posOffset>
          </wp:positionH>
          <wp:positionV relativeFrom="margin">
            <wp:posOffset>9234805</wp:posOffset>
          </wp:positionV>
          <wp:extent cx="7023100" cy="554990"/>
          <wp:effectExtent l="19050" t="19050" r="25400" b="1651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rgbClr val="3C7486">
                        <a:tint val="45000"/>
                        <a:satMod val="400000"/>
                      </a:srgbClr>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023100" cy="554990"/>
                  </a:xfrm>
                  <a:prstGeom prst="rect">
                    <a:avLst/>
                  </a:prstGeom>
                  <a:noFill/>
                  <a:ln>
                    <a:solidFill>
                      <a:sysClr val="window" lastClr="FFFFFF"/>
                    </a:solidFill>
                  </a:ln>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694F1307" wp14:editId="1999EBA8">
          <wp:simplePos x="0" y="0"/>
          <wp:positionH relativeFrom="margin">
            <wp:posOffset>-738505</wp:posOffset>
          </wp:positionH>
          <wp:positionV relativeFrom="margin">
            <wp:posOffset>8322310</wp:posOffset>
          </wp:positionV>
          <wp:extent cx="7185025" cy="554990"/>
          <wp:effectExtent l="19050" t="19050" r="15875" b="1651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rgbClr val="3C7486">
                        <a:tint val="45000"/>
                        <a:satMod val="400000"/>
                      </a:srgbClr>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185025" cy="554990"/>
                  </a:xfrm>
                  <a:prstGeom prst="rect">
                    <a:avLst/>
                  </a:prstGeom>
                  <a:noFill/>
                  <a:ln>
                    <a:solidFill>
                      <a:sysClr val="window" lastClr="FFFFFF"/>
                    </a:solidFill>
                  </a:ln>
                </pic:spPr>
              </pic:pic>
            </a:graphicData>
          </a:graphic>
          <wp14:sizeRelH relativeFrom="margin">
            <wp14:pctWidth>0</wp14:pctWidth>
          </wp14:sizeRelH>
          <wp14:sizeRelV relativeFrom="margin">
            <wp14:pctHeight>0</wp14:pctHeight>
          </wp14:sizeRelV>
        </wp:anchor>
      </w:drawing>
    </w:r>
    <w:r w:rsidRPr="00B330C7">
      <w:rPr>
        <w:rFonts w:cs="Arial"/>
      </w:rPr>
      <w:tab/>
    </w:r>
    <w:r w:rsidRPr="00040D11">
      <w:rPr>
        <w:rFonts w:ascii="ITC NovareseBU" w:hAnsi="ITC NovareseBU" w:cs="Arial"/>
      </w:rPr>
      <w:fldChar w:fldCharType="begin"/>
    </w:r>
    <w:r w:rsidRPr="00040D11">
      <w:rPr>
        <w:rFonts w:ascii="ITC NovareseBU" w:hAnsi="ITC NovareseBU" w:cs="Arial"/>
      </w:rPr>
      <w:instrText>PAGE   \* MERGEFORMAT</w:instrText>
    </w:r>
    <w:r w:rsidRPr="00040D11">
      <w:rPr>
        <w:rFonts w:ascii="ITC NovareseBU" w:hAnsi="ITC NovareseBU" w:cs="Arial"/>
      </w:rPr>
      <w:fldChar w:fldCharType="separate"/>
    </w:r>
    <w:r w:rsidR="002727C1">
      <w:rPr>
        <w:rFonts w:ascii="ITC NovareseBU" w:hAnsi="ITC NovareseBU" w:cs="Arial"/>
        <w:noProof/>
      </w:rPr>
      <w:t>24</w:t>
    </w:r>
    <w:r w:rsidRPr="00040D11">
      <w:rPr>
        <w:rFonts w:ascii="ITC NovareseBU" w:hAnsi="ITC NovareseBU" w:cs="Arial"/>
      </w:rPr>
      <w:fldChar w:fldCharType="end"/>
    </w:r>
    <w:r w:rsidRPr="00040D11">
      <w:rPr>
        <w:rFonts w:ascii="ITC NovareseBU" w:hAnsi="ITC NovareseBU" w:cs="Arial"/>
        <w:lang w:eastAsia="x-none"/>
      </w:rPr>
      <w:t xml:space="preserve"> | </w:t>
    </w:r>
    <w:r w:rsidRPr="00040D11">
      <w:rPr>
        <w:rFonts w:ascii="ITC NovareseBU" w:hAnsi="ITC NovareseBU" w:cs="Arial"/>
        <w:spacing w:val="60"/>
        <w:lang w:eastAsia="x-none"/>
      </w:rPr>
      <w:t>Stran</w:t>
    </w:r>
  </w:p>
  <w:p w:rsidR="005D6100" w:rsidRPr="00B330C7" w:rsidRDefault="005D6100" w:rsidP="005D6100">
    <w:pPr>
      <w:pStyle w:val="Noga"/>
      <w:tabs>
        <w:tab w:val="clear" w:pos="9072"/>
        <w:tab w:val="right" w:pos="9066"/>
      </w:tabs>
      <w:rPr>
        <w:rFonts w:cs="Arial"/>
        <w:lang w:val="sl-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00" w:rsidRDefault="005D6100" w:rsidP="005D6100">
    <w:pPr>
      <w:pStyle w:val="Noga"/>
      <w:jc w:val="center"/>
      <w:rPr>
        <w:lang w:val="sl-SI"/>
      </w:rPr>
    </w:pPr>
  </w:p>
  <w:p w:rsidR="005D6100" w:rsidRDefault="005D6100" w:rsidP="005D6100">
    <w:pPr>
      <w:pStyle w:val="Noga"/>
      <w:jc w:val="center"/>
      <w:rPr>
        <w:lang w:val="sl-SI"/>
      </w:rPr>
    </w:pPr>
    <w:r>
      <w:pict>
        <v:rect id="_x0000_i1026" style="width:453.6pt;height:1.5pt" o:hralign="center" o:hrstd="t" o:hr="t" fillcolor="#a0a0a0" stroked="f"/>
      </w:pict>
    </w:r>
  </w:p>
  <w:p w:rsidR="005D6100" w:rsidRPr="00B05801" w:rsidRDefault="005D6100" w:rsidP="005D6100">
    <w:pPr>
      <w:pStyle w:val="Noga"/>
      <w:jc w:val="center"/>
      <w:rPr>
        <w:color w:val="00B050"/>
        <w:lang w:val="sl-SI"/>
      </w:rPr>
    </w:pPr>
  </w:p>
  <w:p w:rsidR="005D6100" w:rsidRPr="000547A7" w:rsidRDefault="005D6100" w:rsidP="005D6100">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00" w:rsidRDefault="005D6100" w:rsidP="00F12974">
      <w:r>
        <w:separator/>
      </w:r>
    </w:p>
  </w:footnote>
  <w:footnote w:type="continuationSeparator" w:id="0">
    <w:p w:rsidR="005D6100" w:rsidRDefault="005D6100" w:rsidP="00F12974">
      <w:r>
        <w:continuationSeparator/>
      </w:r>
    </w:p>
  </w:footnote>
  <w:footnote w:id="1">
    <w:p w:rsidR="005D6100" w:rsidRPr="00AC0BB7" w:rsidRDefault="005D6100" w:rsidP="00F12974">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5D6100" w:rsidRPr="0050796A" w:rsidRDefault="005D6100" w:rsidP="00F12974">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5D6100" w:rsidRPr="0050796A" w:rsidRDefault="005D6100" w:rsidP="00F12974">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5D6100" w:rsidRPr="0050796A" w:rsidRDefault="005D6100" w:rsidP="00F12974">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5D6100" w:rsidRPr="0050796A" w:rsidRDefault="005D6100" w:rsidP="00F12974">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5D6100" w:rsidRPr="0050796A" w:rsidRDefault="005D6100" w:rsidP="00F12974">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5D6100" w:rsidRPr="0050796A" w:rsidRDefault="005D6100" w:rsidP="00F12974">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5D6100" w:rsidRPr="0050796A" w:rsidRDefault="005D6100" w:rsidP="00F12974">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4957"/>
    </w:tblGrid>
    <w:tr w:rsidR="005D6100" w:rsidRPr="00C27983" w:rsidTr="005D6100">
      <w:tc>
        <w:tcPr>
          <w:tcW w:w="3681" w:type="dxa"/>
        </w:tcPr>
        <w:p w:rsidR="005D6100" w:rsidRPr="00C27983" w:rsidRDefault="005D6100" w:rsidP="005D6100">
          <w:pPr>
            <w:rPr>
              <w:rFonts w:eastAsia="Times New Roman" w:cs="Arial"/>
            </w:rPr>
          </w:pPr>
          <w:r w:rsidRPr="00C27983">
            <w:rPr>
              <w:rFonts w:ascii="Times New Roman" w:eastAsia="Times New Roman" w:hAnsi="Times New Roman"/>
              <w:noProof/>
              <w:sz w:val="24"/>
              <w:szCs w:val="24"/>
            </w:rPr>
            <w:drawing>
              <wp:anchor distT="0" distB="0" distL="114300" distR="114300" simplePos="0" relativeHeight="251659264" behindDoc="0" locked="0" layoutInCell="1" allowOverlap="1" wp14:anchorId="5E356EB5" wp14:editId="42E4F54A">
                <wp:simplePos x="0" y="0"/>
                <wp:positionH relativeFrom="column">
                  <wp:posOffset>-6350</wp:posOffset>
                </wp:positionH>
                <wp:positionV relativeFrom="page">
                  <wp:posOffset>171450</wp:posOffset>
                </wp:positionV>
                <wp:extent cx="2257425" cy="1123950"/>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653" t="21126" r="14442" b="22215"/>
                        <a:stretch/>
                      </pic:blipFill>
                      <pic:spPr bwMode="auto">
                        <a:xfrm>
                          <a:off x="0" y="0"/>
                          <a:ext cx="225742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57" w:type="dxa"/>
        </w:tcPr>
        <w:p w:rsidR="005D6100" w:rsidRPr="00C27983" w:rsidRDefault="005D6100" w:rsidP="005D6100">
          <w:pPr>
            <w:rPr>
              <w:rFonts w:eastAsia="Times New Roman" w:cs="Arial"/>
            </w:rPr>
          </w:pPr>
        </w:p>
        <w:p w:rsidR="005D6100" w:rsidRDefault="005D6100" w:rsidP="005D6100">
          <w:pPr>
            <w:rPr>
              <w:rFonts w:ascii="Times New Roman" w:eastAsia="Times New Roman" w:hAnsi="Times New Roman"/>
              <w:noProof/>
              <w:sz w:val="24"/>
              <w:szCs w:val="24"/>
            </w:rPr>
          </w:pPr>
          <w:r w:rsidRPr="00C27983">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                                               </w:t>
          </w:r>
        </w:p>
        <w:p w:rsidR="005D6100" w:rsidRPr="00C27983" w:rsidRDefault="005D6100" w:rsidP="005D6100">
          <w:pPr>
            <w:rPr>
              <w:rFonts w:eastAsia="Times New Roman" w:cs="Arial"/>
            </w:rPr>
          </w:pPr>
          <w:r>
            <w:rPr>
              <w:rFonts w:ascii="Times New Roman" w:eastAsia="Times New Roman" w:hAnsi="Times New Roman"/>
              <w:noProof/>
              <w:sz w:val="24"/>
              <w:szCs w:val="24"/>
            </w:rPr>
            <w:t xml:space="preserve"> </w:t>
          </w:r>
          <w:r>
            <w:rPr>
              <w:noProof/>
            </w:rPr>
            <w:drawing>
              <wp:inline distT="0" distB="0" distL="0" distR="0" wp14:anchorId="64A2E20F" wp14:editId="57C752E8">
                <wp:extent cx="167785" cy="219075"/>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jpg"/>
                        <pic:cNvPicPr/>
                      </pic:nvPicPr>
                      <pic:blipFill>
                        <a:blip r:embed="rId2">
                          <a:extLst>
                            <a:ext uri="{28A0092B-C50C-407E-A947-70E740481C1C}">
                              <a14:useLocalDpi xmlns:a14="http://schemas.microsoft.com/office/drawing/2010/main" val="0"/>
                            </a:ext>
                          </a:extLst>
                        </a:blip>
                        <a:stretch>
                          <a:fillRect/>
                        </a:stretch>
                      </pic:blipFill>
                      <pic:spPr>
                        <a:xfrm>
                          <a:off x="0" y="0"/>
                          <a:ext cx="188163" cy="245682"/>
                        </a:xfrm>
                        <a:prstGeom prst="rect">
                          <a:avLst/>
                        </a:prstGeom>
                      </pic:spPr>
                    </pic:pic>
                  </a:graphicData>
                </a:graphic>
              </wp:inline>
            </w:drawing>
          </w:r>
          <w:r>
            <w:rPr>
              <w:rFonts w:ascii="Times New Roman" w:eastAsia="Times New Roman" w:hAnsi="Times New Roman"/>
              <w:noProof/>
              <w:sz w:val="24"/>
              <w:szCs w:val="24"/>
            </w:rPr>
            <w:t xml:space="preserve">                                                      </w:t>
          </w:r>
        </w:p>
      </w:tc>
    </w:tr>
  </w:tbl>
  <w:p w:rsidR="005D6100" w:rsidRDefault="005D6100" w:rsidP="005D6100">
    <w:pPr>
      <w:pStyle w:val="Glava"/>
      <w:rPr>
        <w:lang w:val="sl-SI"/>
      </w:rPr>
    </w:pPr>
  </w:p>
  <w:p w:rsidR="005D6100" w:rsidRPr="000F371E" w:rsidRDefault="005D6100" w:rsidP="005D6100">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00" w:rsidRPr="00B05801" w:rsidRDefault="005D6100" w:rsidP="005D6100">
    <w:pPr>
      <w:pStyle w:val="Glava"/>
      <w:tabs>
        <w:tab w:val="clear" w:pos="4536"/>
        <w:tab w:val="clear" w:pos="9072"/>
        <w:tab w:val="left" w:pos="2115"/>
      </w:tabs>
      <w:ind w:hanging="142"/>
      <w:rPr>
        <w:color w:val="00B050"/>
        <w:lang w:val="sl-SI"/>
      </w:rPr>
    </w:pPr>
    <w:r>
      <w:rPr>
        <w:color w:val="00B050"/>
      </w:rPr>
      <w:pict>
        <v:rect id="_x0000_i1025" style="width:453.6pt;height:1.5pt" o:hralign="center" o:hrstd="t" o:hr="t" fillcolor="#a0a0a0" stroked="f"/>
      </w:pict>
    </w:r>
  </w:p>
  <w:p w:rsidR="005D6100" w:rsidRPr="000F371E" w:rsidRDefault="005D6100" w:rsidP="005D6100">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1" w15:restartNumberingAfterBreak="0">
    <w:nsid w:val="012F18AF"/>
    <w:multiLevelType w:val="hybridMultilevel"/>
    <w:tmpl w:val="EFFC4CD8"/>
    <w:lvl w:ilvl="0" w:tplc="81A61E2A">
      <w:start w:val="10"/>
      <w:numFmt w:val="bullet"/>
      <w:pStyle w:val="Slog9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8E569E"/>
    <w:multiLevelType w:val="hybridMultilevel"/>
    <w:tmpl w:val="8D6295C2"/>
    <w:lvl w:ilvl="0" w:tplc="E280D110">
      <w:start w:val="10"/>
      <w:numFmt w:val="bullet"/>
      <w:pStyle w:val="Slog9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1B070AA"/>
    <w:multiLevelType w:val="hybridMultilevel"/>
    <w:tmpl w:val="42981062"/>
    <w:lvl w:ilvl="0" w:tplc="F0DCD416">
      <w:start w:val="10"/>
      <w:numFmt w:val="bullet"/>
      <w:pStyle w:val="Slog10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ABF01BC"/>
    <w:multiLevelType w:val="hybridMultilevel"/>
    <w:tmpl w:val="DFCAD0AA"/>
    <w:lvl w:ilvl="0" w:tplc="A4E0B92A">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4"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14529D6"/>
    <w:multiLevelType w:val="hybridMultilevel"/>
    <w:tmpl w:val="E01408A4"/>
    <w:lvl w:ilvl="0" w:tplc="FDFE82A6">
      <w:start w:val="10"/>
      <w:numFmt w:val="bullet"/>
      <w:pStyle w:val="Slog10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90E6C6A"/>
    <w:multiLevelType w:val="multilevel"/>
    <w:tmpl w:val="E53CAE50"/>
    <w:lvl w:ilvl="0">
      <w:start w:val="4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9E93B03"/>
    <w:multiLevelType w:val="hybridMultilevel"/>
    <w:tmpl w:val="C8C85380"/>
    <w:lvl w:ilvl="0" w:tplc="CC603682">
      <w:start w:val="10"/>
      <w:numFmt w:val="bullet"/>
      <w:pStyle w:val="Slog9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1CA102F2"/>
    <w:multiLevelType w:val="hybridMultilevel"/>
    <w:tmpl w:val="5CEC2AFE"/>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F7041FE"/>
    <w:multiLevelType w:val="hybridMultilevel"/>
    <w:tmpl w:val="A16891FE"/>
    <w:lvl w:ilvl="0" w:tplc="3A3C81B4">
      <w:start w:val="10"/>
      <w:numFmt w:val="bullet"/>
      <w:pStyle w:val="Slog10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0201C81"/>
    <w:multiLevelType w:val="hybridMultilevel"/>
    <w:tmpl w:val="A8AE8F74"/>
    <w:lvl w:ilvl="0" w:tplc="FBF6D7E2">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4" w15:restartNumberingAfterBreak="0">
    <w:nsid w:val="2475475C"/>
    <w:multiLevelType w:val="hybridMultilevel"/>
    <w:tmpl w:val="DD06CFE2"/>
    <w:lvl w:ilvl="0" w:tplc="8E1C6C88">
      <w:start w:val="10"/>
      <w:numFmt w:val="bullet"/>
      <w:pStyle w:val="Slog10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6D27BD2"/>
    <w:multiLevelType w:val="hybridMultilevel"/>
    <w:tmpl w:val="F85A4D1A"/>
    <w:lvl w:ilvl="0" w:tplc="2EF027D6">
      <w:start w:val="10"/>
      <w:numFmt w:val="bullet"/>
      <w:pStyle w:val="Slog109"/>
      <w:lvlText w:val="-"/>
      <w:lvlJc w:val="left"/>
      <w:pPr>
        <w:ind w:left="1070" w:hanging="360"/>
      </w:pPr>
      <w:rPr>
        <w:rFonts w:ascii="Times New Roman" w:eastAsia="Times New Roman" w:hAnsi="Times New Roman" w:cs="Times New Roman" w:hint="default"/>
      </w:rPr>
    </w:lvl>
    <w:lvl w:ilvl="1" w:tplc="04240003" w:tentative="1">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3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8"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9"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E495D06"/>
    <w:multiLevelType w:val="hybridMultilevel"/>
    <w:tmpl w:val="D51C51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FA04891"/>
    <w:multiLevelType w:val="hybridMultilevel"/>
    <w:tmpl w:val="2A543B20"/>
    <w:lvl w:ilvl="0" w:tplc="CD561B38">
      <w:start w:val="1"/>
      <w:numFmt w:val="bullet"/>
      <w:pStyle w:val="Slog85"/>
      <w:lvlText w:val="-"/>
      <w:lvlJc w:val="left"/>
      <w:pPr>
        <w:ind w:left="360" w:hanging="360"/>
      </w:pPr>
      <w:rPr>
        <w:rFonts w:ascii="Times New Roman" w:hAnsi="Times New Roman" w:cs="Arial"/>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5373FCB"/>
    <w:multiLevelType w:val="hybridMultilevel"/>
    <w:tmpl w:val="464AF3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690027F"/>
    <w:multiLevelType w:val="hybridMultilevel"/>
    <w:tmpl w:val="493624A0"/>
    <w:lvl w:ilvl="0" w:tplc="77F43A76">
      <w:start w:val="10"/>
      <w:numFmt w:val="bullet"/>
      <w:pStyle w:val="Slog91"/>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3" w15:restartNumberingAfterBreak="0">
    <w:nsid w:val="376134B4"/>
    <w:multiLevelType w:val="hybridMultilevel"/>
    <w:tmpl w:val="BAA2781E"/>
    <w:lvl w:ilvl="0" w:tplc="A600BCB2">
      <w:start w:val="10"/>
      <w:numFmt w:val="bullet"/>
      <w:pStyle w:val="Slog10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38277BAA"/>
    <w:multiLevelType w:val="hybridMultilevel"/>
    <w:tmpl w:val="F3242FEE"/>
    <w:lvl w:ilvl="0" w:tplc="41B04FDA">
      <w:start w:val="10"/>
      <w:numFmt w:val="bullet"/>
      <w:pStyle w:val="Slog9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39996DFC"/>
    <w:multiLevelType w:val="multilevel"/>
    <w:tmpl w:val="47D672A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3D5C2DE4"/>
    <w:multiLevelType w:val="hybridMultilevel"/>
    <w:tmpl w:val="FF8E8F16"/>
    <w:lvl w:ilvl="0" w:tplc="D50CBCD0">
      <w:start w:val="10"/>
      <w:numFmt w:val="bullet"/>
      <w:pStyle w:val="Slog8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3E4C1E8A"/>
    <w:multiLevelType w:val="hybridMultilevel"/>
    <w:tmpl w:val="5CF0D87A"/>
    <w:lvl w:ilvl="0" w:tplc="800838F4">
      <w:start w:val="10"/>
      <w:numFmt w:val="bullet"/>
      <w:pStyle w:val="Slog9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3EBE4AB0"/>
    <w:multiLevelType w:val="hybridMultilevel"/>
    <w:tmpl w:val="6A92ECE6"/>
    <w:lvl w:ilvl="0" w:tplc="C5F4AF40">
      <w:start w:val="10"/>
      <w:numFmt w:val="bullet"/>
      <w:pStyle w:val="Slog9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24E7C22"/>
    <w:multiLevelType w:val="hybridMultilevel"/>
    <w:tmpl w:val="6CE648FA"/>
    <w:lvl w:ilvl="0" w:tplc="31307168">
      <w:start w:val="10"/>
      <w:numFmt w:val="bullet"/>
      <w:pStyle w:val="Slog8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43943922"/>
    <w:multiLevelType w:val="hybridMultilevel"/>
    <w:tmpl w:val="AA865E30"/>
    <w:lvl w:ilvl="0" w:tplc="BC1CF318">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72" w15:restartNumberingAfterBreak="0">
    <w:nsid w:val="468A547E"/>
    <w:multiLevelType w:val="hybridMultilevel"/>
    <w:tmpl w:val="9EF478F0"/>
    <w:lvl w:ilvl="0" w:tplc="0E260E84">
      <w:start w:val="10"/>
      <w:numFmt w:val="bullet"/>
      <w:pStyle w:val="Slog9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4D882881"/>
    <w:multiLevelType w:val="hybridMultilevel"/>
    <w:tmpl w:val="15DAA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4EB368E2"/>
    <w:multiLevelType w:val="hybridMultilevel"/>
    <w:tmpl w:val="933831DA"/>
    <w:lvl w:ilvl="0" w:tplc="E0EC76C8">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4FFB14FD"/>
    <w:multiLevelType w:val="hybridMultilevel"/>
    <w:tmpl w:val="0986B4FE"/>
    <w:lvl w:ilvl="0" w:tplc="0AE07EAC">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512B26A3"/>
    <w:multiLevelType w:val="hybridMultilevel"/>
    <w:tmpl w:val="F9E6A79A"/>
    <w:lvl w:ilvl="0" w:tplc="D6D09D46">
      <w:start w:val="10"/>
      <w:numFmt w:val="bullet"/>
      <w:pStyle w:val="Slog10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519B76C8"/>
    <w:multiLevelType w:val="hybridMultilevel"/>
    <w:tmpl w:val="A8289A92"/>
    <w:lvl w:ilvl="0" w:tplc="4BFEB4A6">
      <w:start w:val="10"/>
      <w:numFmt w:val="bullet"/>
      <w:pStyle w:val="Slog7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520378E7"/>
    <w:multiLevelType w:val="hybridMultilevel"/>
    <w:tmpl w:val="DC7C1FB2"/>
    <w:lvl w:ilvl="0" w:tplc="47EA3E44">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57372154"/>
    <w:multiLevelType w:val="hybridMultilevel"/>
    <w:tmpl w:val="CD7EF724"/>
    <w:lvl w:ilvl="0" w:tplc="BF3AA7D6">
      <w:start w:val="10"/>
      <w:numFmt w:val="bullet"/>
      <w:pStyle w:val="Slog8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58F86523"/>
    <w:multiLevelType w:val="hybridMultilevel"/>
    <w:tmpl w:val="91DE9C4E"/>
    <w:lvl w:ilvl="0" w:tplc="C1F8F3AC">
      <w:start w:val="10"/>
      <w:numFmt w:val="bullet"/>
      <w:pStyle w:val="Slog10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5A972811"/>
    <w:multiLevelType w:val="hybridMultilevel"/>
    <w:tmpl w:val="E80244F0"/>
    <w:lvl w:ilvl="0" w:tplc="3DB84678">
      <w:start w:val="10"/>
      <w:numFmt w:val="bullet"/>
      <w:pStyle w:val="Slog101"/>
      <w:lvlText w:val="-"/>
      <w:lvlJc w:val="left"/>
      <w:pPr>
        <w:ind w:left="722" w:hanging="360"/>
      </w:pPr>
      <w:rPr>
        <w:rFonts w:ascii="Times New Roman" w:eastAsia="Times New Roman" w:hAnsi="Times New Roman" w:cs="Times New Roman" w:hint="default"/>
      </w:rPr>
    </w:lvl>
    <w:lvl w:ilvl="1" w:tplc="04240003" w:tentative="1">
      <w:start w:val="1"/>
      <w:numFmt w:val="bullet"/>
      <w:lvlText w:val="o"/>
      <w:lvlJc w:val="left"/>
      <w:pPr>
        <w:ind w:left="1442" w:hanging="360"/>
      </w:pPr>
      <w:rPr>
        <w:rFonts w:ascii="Courier New" w:hAnsi="Courier New" w:cs="Courier New" w:hint="default"/>
      </w:rPr>
    </w:lvl>
    <w:lvl w:ilvl="2" w:tplc="04240005" w:tentative="1">
      <w:start w:val="1"/>
      <w:numFmt w:val="bullet"/>
      <w:lvlText w:val=""/>
      <w:lvlJc w:val="left"/>
      <w:pPr>
        <w:ind w:left="2162" w:hanging="360"/>
      </w:pPr>
      <w:rPr>
        <w:rFonts w:ascii="Wingdings" w:hAnsi="Wingdings" w:hint="default"/>
      </w:rPr>
    </w:lvl>
    <w:lvl w:ilvl="3" w:tplc="04240001" w:tentative="1">
      <w:start w:val="1"/>
      <w:numFmt w:val="bullet"/>
      <w:lvlText w:val=""/>
      <w:lvlJc w:val="left"/>
      <w:pPr>
        <w:ind w:left="2882" w:hanging="360"/>
      </w:pPr>
      <w:rPr>
        <w:rFonts w:ascii="Symbol" w:hAnsi="Symbol" w:hint="default"/>
      </w:rPr>
    </w:lvl>
    <w:lvl w:ilvl="4" w:tplc="04240003" w:tentative="1">
      <w:start w:val="1"/>
      <w:numFmt w:val="bullet"/>
      <w:lvlText w:val="o"/>
      <w:lvlJc w:val="left"/>
      <w:pPr>
        <w:ind w:left="3602" w:hanging="360"/>
      </w:pPr>
      <w:rPr>
        <w:rFonts w:ascii="Courier New" w:hAnsi="Courier New" w:cs="Courier New" w:hint="default"/>
      </w:rPr>
    </w:lvl>
    <w:lvl w:ilvl="5" w:tplc="04240005" w:tentative="1">
      <w:start w:val="1"/>
      <w:numFmt w:val="bullet"/>
      <w:lvlText w:val=""/>
      <w:lvlJc w:val="left"/>
      <w:pPr>
        <w:ind w:left="4322" w:hanging="360"/>
      </w:pPr>
      <w:rPr>
        <w:rFonts w:ascii="Wingdings" w:hAnsi="Wingdings" w:hint="default"/>
      </w:rPr>
    </w:lvl>
    <w:lvl w:ilvl="6" w:tplc="04240001" w:tentative="1">
      <w:start w:val="1"/>
      <w:numFmt w:val="bullet"/>
      <w:lvlText w:val=""/>
      <w:lvlJc w:val="left"/>
      <w:pPr>
        <w:ind w:left="5042" w:hanging="360"/>
      </w:pPr>
      <w:rPr>
        <w:rFonts w:ascii="Symbol" w:hAnsi="Symbol" w:hint="default"/>
      </w:rPr>
    </w:lvl>
    <w:lvl w:ilvl="7" w:tplc="04240003" w:tentative="1">
      <w:start w:val="1"/>
      <w:numFmt w:val="bullet"/>
      <w:lvlText w:val="o"/>
      <w:lvlJc w:val="left"/>
      <w:pPr>
        <w:ind w:left="5762" w:hanging="360"/>
      </w:pPr>
      <w:rPr>
        <w:rFonts w:ascii="Courier New" w:hAnsi="Courier New" w:cs="Courier New" w:hint="default"/>
      </w:rPr>
    </w:lvl>
    <w:lvl w:ilvl="8" w:tplc="04240005" w:tentative="1">
      <w:start w:val="1"/>
      <w:numFmt w:val="bullet"/>
      <w:lvlText w:val=""/>
      <w:lvlJc w:val="left"/>
      <w:pPr>
        <w:ind w:left="6482" w:hanging="360"/>
      </w:pPr>
      <w:rPr>
        <w:rFonts w:ascii="Wingdings" w:hAnsi="Wingdings" w:hint="default"/>
      </w:rPr>
    </w:lvl>
  </w:abstractNum>
  <w:abstractNum w:abstractNumId="89" w15:restartNumberingAfterBreak="0">
    <w:nsid w:val="5B3F3992"/>
    <w:multiLevelType w:val="hybridMultilevel"/>
    <w:tmpl w:val="8C483AE8"/>
    <w:lvl w:ilvl="0" w:tplc="367824AE">
      <w:start w:val="10"/>
      <w:numFmt w:val="bullet"/>
      <w:pStyle w:val="Slog79"/>
      <w:lvlText w:val="-"/>
      <w:lvlJc w:val="left"/>
      <w:pPr>
        <w:ind w:left="1364" w:hanging="360"/>
      </w:pPr>
      <w:rPr>
        <w:rFonts w:ascii="Times New Roman" w:eastAsia="Times New Roman" w:hAnsi="Times New Roman" w:cs="Times New Roman" w:hint="default"/>
      </w:rPr>
    </w:lvl>
    <w:lvl w:ilvl="1" w:tplc="04240003" w:tentative="1">
      <w:start w:val="1"/>
      <w:numFmt w:val="bullet"/>
      <w:lvlText w:val="o"/>
      <w:lvlJc w:val="left"/>
      <w:pPr>
        <w:ind w:left="2084" w:hanging="360"/>
      </w:pPr>
      <w:rPr>
        <w:rFonts w:ascii="Courier New" w:hAnsi="Courier New" w:cs="Courier New" w:hint="default"/>
      </w:rPr>
    </w:lvl>
    <w:lvl w:ilvl="2" w:tplc="04240005" w:tentative="1">
      <w:start w:val="1"/>
      <w:numFmt w:val="bullet"/>
      <w:lvlText w:val=""/>
      <w:lvlJc w:val="left"/>
      <w:pPr>
        <w:ind w:left="2804" w:hanging="360"/>
      </w:pPr>
      <w:rPr>
        <w:rFonts w:ascii="Wingdings" w:hAnsi="Wingdings" w:hint="default"/>
      </w:rPr>
    </w:lvl>
    <w:lvl w:ilvl="3" w:tplc="04240001" w:tentative="1">
      <w:start w:val="1"/>
      <w:numFmt w:val="bullet"/>
      <w:lvlText w:val=""/>
      <w:lvlJc w:val="left"/>
      <w:pPr>
        <w:ind w:left="3524" w:hanging="360"/>
      </w:pPr>
      <w:rPr>
        <w:rFonts w:ascii="Symbol" w:hAnsi="Symbol" w:hint="default"/>
      </w:rPr>
    </w:lvl>
    <w:lvl w:ilvl="4" w:tplc="04240003" w:tentative="1">
      <w:start w:val="1"/>
      <w:numFmt w:val="bullet"/>
      <w:lvlText w:val="o"/>
      <w:lvlJc w:val="left"/>
      <w:pPr>
        <w:ind w:left="4244" w:hanging="360"/>
      </w:pPr>
      <w:rPr>
        <w:rFonts w:ascii="Courier New" w:hAnsi="Courier New" w:cs="Courier New" w:hint="default"/>
      </w:rPr>
    </w:lvl>
    <w:lvl w:ilvl="5" w:tplc="04240005" w:tentative="1">
      <w:start w:val="1"/>
      <w:numFmt w:val="bullet"/>
      <w:lvlText w:val=""/>
      <w:lvlJc w:val="left"/>
      <w:pPr>
        <w:ind w:left="4964" w:hanging="360"/>
      </w:pPr>
      <w:rPr>
        <w:rFonts w:ascii="Wingdings" w:hAnsi="Wingdings" w:hint="default"/>
      </w:rPr>
    </w:lvl>
    <w:lvl w:ilvl="6" w:tplc="04240001" w:tentative="1">
      <w:start w:val="1"/>
      <w:numFmt w:val="bullet"/>
      <w:lvlText w:val=""/>
      <w:lvlJc w:val="left"/>
      <w:pPr>
        <w:ind w:left="5684" w:hanging="360"/>
      </w:pPr>
      <w:rPr>
        <w:rFonts w:ascii="Symbol" w:hAnsi="Symbol" w:hint="default"/>
      </w:rPr>
    </w:lvl>
    <w:lvl w:ilvl="7" w:tplc="04240003" w:tentative="1">
      <w:start w:val="1"/>
      <w:numFmt w:val="bullet"/>
      <w:lvlText w:val="o"/>
      <w:lvlJc w:val="left"/>
      <w:pPr>
        <w:ind w:left="6404" w:hanging="360"/>
      </w:pPr>
      <w:rPr>
        <w:rFonts w:ascii="Courier New" w:hAnsi="Courier New" w:cs="Courier New" w:hint="default"/>
      </w:rPr>
    </w:lvl>
    <w:lvl w:ilvl="8" w:tplc="04240005" w:tentative="1">
      <w:start w:val="1"/>
      <w:numFmt w:val="bullet"/>
      <w:lvlText w:val=""/>
      <w:lvlJc w:val="left"/>
      <w:pPr>
        <w:ind w:left="7124" w:hanging="360"/>
      </w:pPr>
      <w:rPr>
        <w:rFonts w:ascii="Wingdings" w:hAnsi="Wingdings" w:hint="default"/>
      </w:rPr>
    </w:lvl>
  </w:abstractNum>
  <w:abstractNum w:abstractNumId="90"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15:restartNumberingAfterBreak="0">
    <w:nsid w:val="626A4DE3"/>
    <w:multiLevelType w:val="hybridMultilevel"/>
    <w:tmpl w:val="7BBE877E"/>
    <w:lvl w:ilvl="0" w:tplc="00000011">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2"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6D122B32"/>
    <w:multiLevelType w:val="hybridMultilevel"/>
    <w:tmpl w:val="B3180C1E"/>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6D9B3092"/>
    <w:multiLevelType w:val="hybridMultilevel"/>
    <w:tmpl w:val="6DAAAC3A"/>
    <w:lvl w:ilvl="0" w:tplc="D77677D4">
      <w:start w:val="21"/>
      <w:numFmt w:val="decimal"/>
      <w:pStyle w:val="Slog86"/>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9" w15:restartNumberingAfterBreak="0">
    <w:nsid w:val="6F6261EF"/>
    <w:multiLevelType w:val="hybridMultilevel"/>
    <w:tmpl w:val="A2506D16"/>
    <w:lvl w:ilvl="0" w:tplc="5E44F2EC">
      <w:start w:val="10"/>
      <w:numFmt w:val="bullet"/>
      <w:pStyle w:val="Slog8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1"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71A526B2"/>
    <w:multiLevelType w:val="hybridMultilevel"/>
    <w:tmpl w:val="91308352"/>
    <w:lvl w:ilvl="0" w:tplc="85C459C2">
      <w:start w:val="10"/>
      <w:numFmt w:val="bullet"/>
      <w:pStyle w:val="Slog10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735C5C8C"/>
    <w:multiLevelType w:val="hybridMultilevel"/>
    <w:tmpl w:val="7216486A"/>
    <w:lvl w:ilvl="0" w:tplc="53FC728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16" w15:restartNumberingAfterBreak="0">
    <w:nsid w:val="751906BF"/>
    <w:multiLevelType w:val="hybridMultilevel"/>
    <w:tmpl w:val="5E7055E8"/>
    <w:lvl w:ilvl="0" w:tplc="23446D74">
      <w:start w:val="10"/>
      <w:numFmt w:val="bullet"/>
      <w:pStyle w:val="Slog90"/>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7"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9"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78A8207E"/>
    <w:multiLevelType w:val="hybridMultilevel"/>
    <w:tmpl w:val="7E5C050A"/>
    <w:lvl w:ilvl="0" w:tplc="9AC06656">
      <w:start w:val="10"/>
      <w:numFmt w:val="bullet"/>
      <w:pStyle w:val="Slog9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2" w15:restartNumberingAfterBreak="0">
    <w:nsid w:val="7E3F08E8"/>
    <w:multiLevelType w:val="hybridMultilevel"/>
    <w:tmpl w:val="88EADB92"/>
    <w:lvl w:ilvl="0" w:tplc="2EDAEF5E">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5"/>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num>
  <w:num w:numId="4">
    <w:abstractNumId w:val="71"/>
  </w:num>
  <w:num w:numId="5">
    <w:abstractNumId w:val="36"/>
  </w:num>
  <w:num w:numId="6">
    <w:abstractNumId w:val="101"/>
  </w:num>
  <w:num w:numId="7">
    <w:abstractNumId w:val="45"/>
  </w:num>
  <w:num w:numId="8">
    <w:abstractNumId w:val="103"/>
  </w:num>
  <w:num w:numId="9">
    <w:abstractNumId w:val="8"/>
  </w:num>
  <w:num w:numId="10">
    <w:abstractNumId w:val="110"/>
  </w:num>
  <w:num w:numId="11">
    <w:abstractNumId w:val="31"/>
  </w:num>
  <w:num w:numId="12">
    <w:abstractNumId w:val="17"/>
  </w:num>
  <w:num w:numId="13">
    <w:abstractNumId w:val="10"/>
  </w:num>
  <w:num w:numId="14">
    <w:abstractNumId w:val="73"/>
  </w:num>
  <w:num w:numId="15">
    <w:abstractNumId w:val="9"/>
  </w:num>
  <w:num w:numId="16">
    <w:abstractNumId w:val="51"/>
  </w:num>
  <w:num w:numId="17">
    <w:abstractNumId w:val="19"/>
  </w:num>
  <w:num w:numId="18">
    <w:abstractNumId w:val="94"/>
  </w:num>
  <w:num w:numId="19">
    <w:abstractNumId w:val="78"/>
  </w:num>
  <w:num w:numId="20">
    <w:abstractNumId w:val="95"/>
  </w:num>
  <w:num w:numId="21">
    <w:abstractNumId w:val="62"/>
  </w:num>
  <w:num w:numId="22">
    <w:abstractNumId w:val="92"/>
  </w:num>
  <w:num w:numId="23">
    <w:abstractNumId w:val="42"/>
  </w:num>
  <w:num w:numId="24">
    <w:abstractNumId w:val="84"/>
  </w:num>
  <w:num w:numId="25">
    <w:abstractNumId w:val="60"/>
  </w:num>
  <w:num w:numId="26">
    <w:abstractNumId w:val="75"/>
  </w:num>
  <w:num w:numId="27">
    <w:abstractNumId w:val="28"/>
  </w:num>
  <w:num w:numId="28">
    <w:abstractNumId w:val="54"/>
  </w:num>
  <w:num w:numId="29">
    <w:abstractNumId w:val="56"/>
  </w:num>
  <w:num w:numId="30">
    <w:abstractNumId w:val="14"/>
  </w:num>
  <w:num w:numId="31">
    <w:abstractNumId w:val="111"/>
  </w:num>
  <w:num w:numId="32">
    <w:abstractNumId w:val="68"/>
  </w:num>
  <w:num w:numId="33">
    <w:abstractNumId w:val="27"/>
  </w:num>
  <w:num w:numId="34">
    <w:abstractNumId w:val="100"/>
  </w:num>
  <w:num w:numId="35">
    <w:abstractNumId w:val="74"/>
  </w:num>
  <w:num w:numId="36">
    <w:abstractNumId w:val="44"/>
  </w:num>
  <w:num w:numId="37">
    <w:abstractNumId w:val="0"/>
  </w:num>
  <w:num w:numId="38">
    <w:abstractNumId w:val="50"/>
  </w:num>
  <w:num w:numId="39">
    <w:abstractNumId w:val="104"/>
  </w:num>
  <w:num w:numId="40">
    <w:abstractNumId w:val="49"/>
  </w:num>
  <w:num w:numId="41">
    <w:abstractNumId w:val="43"/>
  </w:num>
  <w:num w:numId="42">
    <w:abstractNumId w:val="7"/>
  </w:num>
  <w:num w:numId="43">
    <w:abstractNumId w:val="58"/>
  </w:num>
  <w:num w:numId="44">
    <w:abstractNumId w:val="102"/>
  </w:num>
  <w:num w:numId="45">
    <w:abstractNumId w:val="13"/>
  </w:num>
  <w:num w:numId="46">
    <w:abstractNumId w:val="106"/>
  </w:num>
  <w:num w:numId="47">
    <w:abstractNumId w:val="6"/>
  </w:num>
  <w:num w:numId="48">
    <w:abstractNumId w:val="47"/>
  </w:num>
  <w:num w:numId="49">
    <w:abstractNumId w:val="15"/>
  </w:num>
  <w:num w:numId="50">
    <w:abstractNumId w:val="32"/>
  </w:num>
  <w:num w:numId="51">
    <w:abstractNumId w:val="118"/>
  </w:num>
  <w:num w:numId="52">
    <w:abstractNumId w:val="113"/>
  </w:num>
  <w:num w:numId="53">
    <w:abstractNumId w:val="11"/>
  </w:num>
  <w:num w:numId="54">
    <w:abstractNumId w:val="24"/>
  </w:num>
  <w:num w:numId="55">
    <w:abstractNumId w:val="12"/>
  </w:num>
  <w:num w:numId="56">
    <w:abstractNumId w:val="39"/>
  </w:num>
  <w:num w:numId="57">
    <w:abstractNumId w:val="119"/>
  </w:num>
  <w:num w:numId="58">
    <w:abstractNumId w:val="93"/>
  </w:num>
  <w:num w:numId="59">
    <w:abstractNumId w:val="25"/>
  </w:num>
  <w:num w:numId="60">
    <w:abstractNumId w:val="117"/>
  </w:num>
  <w:num w:numId="61">
    <w:abstractNumId w:val="20"/>
  </w:num>
  <w:num w:numId="62">
    <w:abstractNumId w:val="48"/>
  </w:num>
  <w:num w:numId="63">
    <w:abstractNumId w:val="97"/>
  </w:num>
  <w:num w:numId="64">
    <w:abstractNumId w:val="33"/>
  </w:num>
  <w:num w:numId="65">
    <w:abstractNumId w:val="108"/>
  </w:num>
  <w:num w:numId="66">
    <w:abstractNumId w:val="98"/>
  </w:num>
  <w:num w:numId="67">
    <w:abstractNumId w:val="91"/>
  </w:num>
  <w:num w:numId="68">
    <w:abstractNumId w:val="121"/>
  </w:num>
  <w:num w:numId="69">
    <w:abstractNumId w:val="99"/>
  </w:num>
  <w:num w:numId="70">
    <w:abstractNumId w:val="96"/>
  </w:num>
  <w:num w:numId="71">
    <w:abstractNumId w:val="69"/>
  </w:num>
  <w:num w:numId="72">
    <w:abstractNumId w:val="40"/>
  </w:num>
  <w:num w:numId="73">
    <w:abstractNumId w:val="61"/>
  </w:num>
  <w:num w:numId="74">
    <w:abstractNumId w:val="90"/>
  </w:num>
  <w:num w:numId="75">
    <w:abstractNumId w:val="114"/>
  </w:num>
  <w:num w:numId="76">
    <w:abstractNumId w:val="81"/>
  </w:num>
  <w:num w:numId="77">
    <w:abstractNumId w:val="57"/>
  </w:num>
  <w:num w:numId="78">
    <w:abstractNumId w:val="4"/>
  </w:num>
  <w:num w:numId="79">
    <w:abstractNumId w:val="105"/>
  </w:num>
  <w:num w:numId="80">
    <w:abstractNumId w:val="38"/>
  </w:num>
  <w:num w:numId="81">
    <w:abstractNumId w:val="18"/>
  </w:num>
  <w:num w:numId="82">
    <w:abstractNumId w:val="67"/>
  </w:num>
  <w:num w:numId="83">
    <w:abstractNumId w:val="5"/>
  </w:num>
  <w:num w:numId="84">
    <w:abstractNumId w:val="22"/>
  </w:num>
  <w:num w:numId="85">
    <w:abstractNumId w:val="70"/>
  </w:num>
  <w:num w:numId="86">
    <w:abstractNumId w:val="79"/>
  </w:num>
  <w:num w:numId="87">
    <w:abstractNumId w:val="82"/>
  </w:num>
  <w:num w:numId="88">
    <w:abstractNumId w:val="83"/>
  </w:num>
  <w:num w:numId="89">
    <w:abstractNumId w:val="50"/>
  </w:num>
  <w:num w:numId="90">
    <w:abstractNumId w:val="89"/>
  </w:num>
  <w:num w:numId="91">
    <w:abstractNumId w:val="77"/>
  </w:num>
  <w:num w:numId="92">
    <w:abstractNumId w:val="46"/>
  </w:num>
  <w:num w:numId="93">
    <w:abstractNumId w:val="30"/>
  </w:num>
  <w:num w:numId="94">
    <w:abstractNumId w:val="122"/>
  </w:num>
  <w:num w:numId="95">
    <w:abstractNumId w:val="85"/>
  </w:num>
  <w:num w:numId="96">
    <w:abstractNumId w:val="107"/>
  </w:num>
  <w:num w:numId="97">
    <w:abstractNumId w:val="66"/>
  </w:num>
  <w:num w:numId="98">
    <w:abstractNumId w:val="63"/>
  </w:num>
  <w:num w:numId="99">
    <w:abstractNumId w:val="109"/>
  </w:num>
  <w:num w:numId="100">
    <w:abstractNumId w:val="116"/>
  </w:num>
  <w:num w:numId="101">
    <w:abstractNumId w:val="52"/>
  </w:num>
  <w:num w:numId="102">
    <w:abstractNumId w:val="65"/>
  </w:num>
  <w:num w:numId="103">
    <w:abstractNumId w:val="72"/>
  </w:num>
  <w:num w:numId="104">
    <w:abstractNumId w:val="64"/>
  </w:num>
  <w:num w:numId="105">
    <w:abstractNumId w:val="2"/>
  </w:num>
  <w:num w:numId="106">
    <w:abstractNumId w:val="55"/>
  </w:num>
  <w:num w:numId="107">
    <w:abstractNumId w:val="120"/>
  </w:num>
  <w:num w:numId="108">
    <w:abstractNumId w:val="23"/>
  </w:num>
  <w:num w:numId="109">
    <w:abstractNumId w:val="1"/>
  </w:num>
  <w:num w:numId="110">
    <w:abstractNumId w:val="112"/>
  </w:num>
  <w:num w:numId="111">
    <w:abstractNumId w:val="88"/>
  </w:num>
  <w:num w:numId="112">
    <w:abstractNumId w:val="3"/>
  </w:num>
  <w:num w:numId="113">
    <w:abstractNumId w:val="53"/>
  </w:num>
  <w:num w:numId="114">
    <w:abstractNumId w:val="59"/>
  </w:num>
  <w:num w:numId="115">
    <w:abstractNumId w:val="16"/>
  </w:num>
  <w:num w:numId="116">
    <w:abstractNumId w:val="21"/>
  </w:num>
  <w:num w:numId="117">
    <w:abstractNumId w:val="80"/>
  </w:num>
  <w:num w:numId="118">
    <w:abstractNumId w:val="29"/>
  </w:num>
  <w:num w:numId="119">
    <w:abstractNumId w:val="26"/>
  </w:num>
  <w:num w:numId="120">
    <w:abstractNumId w:val="87"/>
  </w:num>
  <w:num w:numId="121">
    <w:abstractNumId w:val="34"/>
  </w:num>
  <w:num w:numId="122">
    <w:abstractNumId w:val="35"/>
  </w:num>
  <w:num w:numId="123">
    <w:abstractNumId w:val="76"/>
  </w:num>
  <w:num w:numId="124">
    <w:abstractNumId w:val="4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74"/>
    <w:rsid w:val="002727C1"/>
    <w:rsid w:val="005D6100"/>
    <w:rsid w:val="008473C1"/>
    <w:rsid w:val="00C513CF"/>
    <w:rsid w:val="00E91518"/>
    <w:rsid w:val="00EF476F"/>
    <w:rsid w:val="00F12974"/>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6AD11"/>
  <w15:chartTrackingRefBased/>
  <w15:docId w15:val="{DDDCC87F-71AC-42A7-9C64-9F8B30A1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F12974"/>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F12974"/>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F12974"/>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F12974"/>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F12974"/>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F12974"/>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F12974"/>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F12974"/>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F12974"/>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F12974"/>
    <w:rPr>
      <w:rFonts w:eastAsia="Calibri"/>
      <w:b/>
      <w:bCs/>
      <w:kern w:val="32"/>
      <w:sz w:val="32"/>
      <w:szCs w:val="32"/>
      <w:lang w:val="x-none"/>
    </w:rPr>
  </w:style>
  <w:style w:type="character" w:customStyle="1" w:styleId="Naslov2Znak">
    <w:name w:val="Naslov 2 Znak"/>
    <w:aliases w:val="Naslov 22 Znak"/>
    <w:basedOn w:val="Privzetapisavaodstavka"/>
    <w:link w:val="Naslov2"/>
    <w:rsid w:val="00F12974"/>
    <w:rPr>
      <w:rFonts w:ascii="Cambria" w:eastAsia="Calibri" w:hAnsi="Cambria"/>
      <w:b/>
      <w:bCs/>
      <w:i/>
      <w:iCs/>
      <w:sz w:val="28"/>
      <w:szCs w:val="28"/>
      <w:lang w:val="x-none"/>
    </w:rPr>
  </w:style>
  <w:style w:type="character" w:customStyle="1" w:styleId="Naslov3Znak">
    <w:name w:val="Naslov 3 Znak"/>
    <w:basedOn w:val="Privzetapisavaodstavka"/>
    <w:link w:val="Naslov3"/>
    <w:rsid w:val="00F12974"/>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F12974"/>
    <w:rPr>
      <w:rFonts w:eastAsia="Calibri"/>
      <w:b/>
      <w:bCs/>
      <w:sz w:val="28"/>
      <w:szCs w:val="28"/>
      <w:lang w:val="x-none"/>
    </w:rPr>
  </w:style>
  <w:style w:type="character" w:customStyle="1" w:styleId="Naslov5Znak">
    <w:name w:val="Naslov 5 Znak"/>
    <w:basedOn w:val="Privzetapisavaodstavka"/>
    <w:link w:val="Naslov5"/>
    <w:rsid w:val="00F12974"/>
    <w:rPr>
      <w:rFonts w:eastAsia="Calibri"/>
      <w:b/>
      <w:bCs/>
      <w:i/>
      <w:iCs/>
      <w:sz w:val="26"/>
      <w:szCs w:val="26"/>
      <w:lang w:val="x-none"/>
    </w:rPr>
  </w:style>
  <w:style w:type="character" w:customStyle="1" w:styleId="Naslov6Znak">
    <w:name w:val="Naslov 6 Znak"/>
    <w:basedOn w:val="Privzetapisavaodstavka"/>
    <w:link w:val="Naslov6"/>
    <w:rsid w:val="00F12974"/>
    <w:rPr>
      <w:rFonts w:eastAsia="Calibri"/>
      <w:b/>
      <w:bCs/>
      <w:sz w:val="20"/>
      <w:szCs w:val="20"/>
      <w:lang w:val="x-none"/>
    </w:rPr>
  </w:style>
  <w:style w:type="character" w:customStyle="1" w:styleId="Naslov7Znak">
    <w:name w:val="Naslov 7 Znak"/>
    <w:basedOn w:val="Privzetapisavaodstavka"/>
    <w:link w:val="Naslov7"/>
    <w:rsid w:val="00F12974"/>
    <w:rPr>
      <w:rFonts w:eastAsia="Calibri"/>
      <w:sz w:val="24"/>
      <w:szCs w:val="24"/>
      <w:lang w:val="x-none"/>
    </w:rPr>
  </w:style>
  <w:style w:type="character" w:customStyle="1" w:styleId="Naslov8Znak">
    <w:name w:val="Naslov 8 Znak"/>
    <w:basedOn w:val="Privzetapisavaodstavka"/>
    <w:link w:val="Naslov8"/>
    <w:rsid w:val="00F12974"/>
    <w:rPr>
      <w:rFonts w:eastAsia="Calibri"/>
      <w:i/>
      <w:iCs/>
      <w:sz w:val="24"/>
      <w:szCs w:val="24"/>
      <w:lang w:val="x-none"/>
    </w:rPr>
  </w:style>
  <w:style w:type="character" w:customStyle="1" w:styleId="Naslov9Znak">
    <w:name w:val="Naslov 9 Znak"/>
    <w:basedOn w:val="Privzetapisavaodstavka"/>
    <w:link w:val="Naslov9"/>
    <w:rsid w:val="00F12974"/>
    <w:rPr>
      <w:rFonts w:eastAsia="Calibri"/>
      <w:b/>
      <w:i/>
      <w:sz w:val="20"/>
      <w:szCs w:val="20"/>
      <w:u w:val="single"/>
      <w:lang w:val="x-none"/>
    </w:rPr>
  </w:style>
  <w:style w:type="numbering" w:customStyle="1" w:styleId="Brezseznama1">
    <w:name w:val="Brez seznama1"/>
    <w:next w:val="Brezseznama"/>
    <w:uiPriority w:val="99"/>
    <w:semiHidden/>
    <w:unhideWhenUsed/>
    <w:rsid w:val="00F12974"/>
  </w:style>
  <w:style w:type="paragraph" w:customStyle="1" w:styleId="1">
    <w:name w:val="1"/>
    <w:basedOn w:val="Pripombabesedilo"/>
    <w:next w:val="Pripombabesedilo"/>
    <w:rsid w:val="00F12974"/>
    <w:pPr>
      <w:spacing w:line="276" w:lineRule="auto"/>
    </w:pPr>
    <w:rPr>
      <w:b/>
      <w:bCs/>
      <w:lang w:eastAsia="sl-SI"/>
    </w:rPr>
  </w:style>
  <w:style w:type="paragraph" w:styleId="Pripombabesedilo">
    <w:name w:val="annotation text"/>
    <w:basedOn w:val="Navaden"/>
    <w:link w:val="PripombabesediloZnak"/>
    <w:rsid w:val="00F12974"/>
    <w:rPr>
      <w:rFonts w:eastAsia="Calibri"/>
      <w:sz w:val="20"/>
      <w:szCs w:val="20"/>
      <w:lang w:val="x-none" w:eastAsia="x-none"/>
    </w:rPr>
  </w:style>
  <w:style w:type="character" w:customStyle="1" w:styleId="PripombabesediloZnak">
    <w:name w:val="Pripomba – besedilo Znak"/>
    <w:basedOn w:val="Privzetapisavaodstavka"/>
    <w:link w:val="Pripombabesedilo"/>
    <w:rsid w:val="00F12974"/>
    <w:rPr>
      <w:rFonts w:eastAsia="Calibri"/>
      <w:sz w:val="20"/>
      <w:szCs w:val="20"/>
      <w:lang w:val="x-none" w:eastAsia="x-none"/>
    </w:rPr>
  </w:style>
  <w:style w:type="paragraph" w:styleId="Besedilooblaka">
    <w:name w:val="Balloon Text"/>
    <w:basedOn w:val="Navaden"/>
    <w:link w:val="BesedilooblakaZnak"/>
    <w:rsid w:val="00F12974"/>
    <w:rPr>
      <w:rFonts w:ascii="Tahoma" w:eastAsia="Calibri" w:hAnsi="Tahoma"/>
      <w:sz w:val="16"/>
      <w:szCs w:val="16"/>
      <w:lang w:val="x-none"/>
    </w:rPr>
  </w:style>
  <w:style w:type="character" w:customStyle="1" w:styleId="BesedilooblakaZnak">
    <w:name w:val="Besedilo oblačka Znak"/>
    <w:basedOn w:val="Privzetapisavaodstavka"/>
    <w:link w:val="Besedilooblaka"/>
    <w:rsid w:val="00F12974"/>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F12974"/>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F12974"/>
    <w:rPr>
      <w:rFonts w:eastAsia="Calibri"/>
      <w:sz w:val="20"/>
      <w:szCs w:val="20"/>
      <w:lang w:val="x-none"/>
    </w:rPr>
  </w:style>
  <w:style w:type="paragraph" w:styleId="Noga">
    <w:name w:val="footer"/>
    <w:aliases w:val="Footer-PR"/>
    <w:basedOn w:val="Navaden"/>
    <w:link w:val="NogaZnak"/>
    <w:uiPriority w:val="99"/>
    <w:qFormat/>
    <w:rsid w:val="00F12974"/>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F12974"/>
    <w:rPr>
      <w:rFonts w:eastAsia="Calibri"/>
      <w:sz w:val="20"/>
      <w:szCs w:val="20"/>
      <w:lang w:val="x-none"/>
    </w:rPr>
  </w:style>
  <w:style w:type="paragraph" w:styleId="Naslov">
    <w:name w:val="Title"/>
    <w:basedOn w:val="Navaden"/>
    <w:link w:val="NaslovZnak"/>
    <w:qFormat/>
    <w:rsid w:val="00F12974"/>
    <w:pPr>
      <w:jc w:val="center"/>
    </w:pPr>
    <w:rPr>
      <w:rFonts w:eastAsia="Calibri"/>
      <w:b/>
      <w:sz w:val="20"/>
      <w:szCs w:val="20"/>
      <w:lang w:val="x-none"/>
    </w:rPr>
  </w:style>
  <w:style w:type="character" w:customStyle="1" w:styleId="NaslovZnak">
    <w:name w:val="Naslov Znak"/>
    <w:basedOn w:val="Privzetapisavaodstavka"/>
    <w:link w:val="Naslov"/>
    <w:rsid w:val="00F12974"/>
    <w:rPr>
      <w:rFonts w:eastAsia="Calibri"/>
      <w:b/>
      <w:sz w:val="20"/>
      <w:szCs w:val="20"/>
      <w:lang w:val="x-none"/>
    </w:rPr>
  </w:style>
  <w:style w:type="paragraph" w:customStyle="1" w:styleId="BESEDILO">
    <w:name w:val="BESEDILO"/>
    <w:rsid w:val="00F12974"/>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F12974"/>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F12974"/>
    <w:pPr>
      <w:tabs>
        <w:tab w:val="num" w:pos="1080"/>
      </w:tabs>
      <w:ind w:left="1080" w:hanging="720"/>
    </w:pPr>
    <w:rPr>
      <w:rFonts w:eastAsia="Calibri" w:cs="Arial"/>
      <w:b/>
    </w:rPr>
  </w:style>
  <w:style w:type="character" w:customStyle="1" w:styleId="ZadevapripombeZnak1">
    <w:name w:val="Zadeva pripombe Znak1"/>
    <w:link w:val="Zadevapripombe"/>
    <w:locked/>
    <w:rsid w:val="00F12974"/>
    <w:rPr>
      <w:rFonts w:ascii="Calibri" w:hAnsi="Calibri"/>
      <w:b/>
      <w:sz w:val="20"/>
      <w:lang w:val="x-none" w:eastAsia="x-none"/>
    </w:rPr>
  </w:style>
  <w:style w:type="paragraph" w:styleId="Zadevapripombe">
    <w:name w:val="annotation subject"/>
    <w:basedOn w:val="Pripombabesedilo"/>
    <w:next w:val="Pripombabesedilo"/>
    <w:link w:val="ZadevapripombeZnak1"/>
    <w:rsid w:val="00F12974"/>
    <w:rPr>
      <w:rFonts w:ascii="Calibri" w:eastAsia="Times New Roman" w:hAnsi="Calibri"/>
      <w:b/>
      <w:szCs w:val="22"/>
    </w:rPr>
  </w:style>
  <w:style w:type="character" w:customStyle="1" w:styleId="ZadevapripombeZnak">
    <w:name w:val="Zadeva pripombe Znak"/>
    <w:basedOn w:val="PripombabesediloZnak"/>
    <w:rsid w:val="00F12974"/>
    <w:rPr>
      <w:rFonts w:eastAsia="Calibri"/>
      <w:b/>
      <w:bCs/>
      <w:sz w:val="20"/>
      <w:szCs w:val="20"/>
      <w:lang w:val="x-none" w:eastAsia="x-none"/>
    </w:rPr>
  </w:style>
  <w:style w:type="character" w:styleId="Hiperpovezava">
    <w:name w:val="Hyperlink"/>
    <w:uiPriority w:val="99"/>
    <w:rsid w:val="00F12974"/>
    <w:rPr>
      <w:rFonts w:cs="Times New Roman"/>
      <w:color w:val="0000FF"/>
      <w:u w:val="single"/>
    </w:rPr>
  </w:style>
  <w:style w:type="paragraph" w:styleId="Telobesedila2">
    <w:name w:val="Body Text 2"/>
    <w:basedOn w:val="Navaden"/>
    <w:link w:val="Telobesedila2Znak"/>
    <w:uiPriority w:val="99"/>
    <w:rsid w:val="00F12974"/>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F12974"/>
    <w:rPr>
      <w:rFonts w:eastAsia="Calibri"/>
      <w:b/>
      <w:sz w:val="20"/>
      <w:szCs w:val="20"/>
      <w:lang w:val="x-none"/>
    </w:rPr>
  </w:style>
  <w:style w:type="paragraph" w:customStyle="1" w:styleId="Naslov3MK">
    <w:name w:val="Naslov 3 MK"/>
    <w:basedOn w:val="Naslov1"/>
    <w:rsid w:val="00F12974"/>
    <w:pPr>
      <w:tabs>
        <w:tab w:val="num" w:pos="1440"/>
      </w:tabs>
      <w:ind w:left="1440" w:hanging="360"/>
      <w:jc w:val="both"/>
    </w:pPr>
    <w:rPr>
      <w:rFonts w:cs="Arial"/>
      <w:bCs w:val="0"/>
      <w:kern w:val="28"/>
      <w:sz w:val="22"/>
      <w:szCs w:val="22"/>
    </w:rPr>
  </w:style>
  <w:style w:type="character" w:customStyle="1" w:styleId="searchletnik">
    <w:name w:val="searchletnik"/>
    <w:rsid w:val="00F12974"/>
    <w:rPr>
      <w:rFonts w:cs="Times New Roman"/>
    </w:rPr>
  </w:style>
  <w:style w:type="paragraph" w:customStyle="1" w:styleId="Style1">
    <w:name w:val="Style1"/>
    <w:basedOn w:val="Navaden"/>
    <w:rsid w:val="00F12974"/>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F12974"/>
    <w:pPr>
      <w:spacing w:before="40" w:after="10"/>
      <w:ind w:left="10" w:right="10" w:firstLine="240"/>
      <w:jc w:val="both"/>
    </w:pPr>
    <w:rPr>
      <w:rFonts w:eastAsia="Calibri" w:cs="Arial"/>
      <w:color w:val="222222"/>
      <w:lang w:val="en-US"/>
    </w:rPr>
  </w:style>
  <w:style w:type="character" w:customStyle="1" w:styleId="Naslov2MKZnak">
    <w:name w:val="Naslov 2 MK Znak"/>
    <w:rsid w:val="00F12974"/>
    <w:rPr>
      <w:rFonts w:ascii="Arial" w:hAnsi="Arial"/>
      <w:b/>
      <w:sz w:val="22"/>
      <w:lang w:val="sl-SI" w:eastAsia="sl-SI"/>
    </w:rPr>
  </w:style>
  <w:style w:type="paragraph" w:styleId="Telobesedila3">
    <w:name w:val="Body Text 3"/>
    <w:basedOn w:val="Navaden"/>
    <w:link w:val="Telobesedila3Znak"/>
    <w:rsid w:val="00F12974"/>
    <w:pPr>
      <w:spacing w:after="120"/>
    </w:pPr>
    <w:rPr>
      <w:rFonts w:eastAsia="Calibri"/>
      <w:sz w:val="16"/>
      <w:szCs w:val="16"/>
      <w:lang w:val="x-none"/>
    </w:rPr>
  </w:style>
  <w:style w:type="character" w:customStyle="1" w:styleId="Telobesedila3Znak">
    <w:name w:val="Telo besedila 3 Znak"/>
    <w:basedOn w:val="Privzetapisavaodstavka"/>
    <w:link w:val="Telobesedila3"/>
    <w:rsid w:val="00F12974"/>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F12974"/>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F12974"/>
    <w:rPr>
      <w:rFonts w:eastAsia="Calibri"/>
      <w:sz w:val="20"/>
      <w:szCs w:val="20"/>
      <w:lang w:val="x-none"/>
    </w:rPr>
  </w:style>
  <w:style w:type="character" w:customStyle="1" w:styleId="Naslov3MKZnak">
    <w:name w:val="Naslov 3 MK Znak"/>
    <w:rsid w:val="00F12974"/>
    <w:rPr>
      <w:rFonts w:ascii="Arial" w:hAnsi="Arial"/>
      <w:b/>
      <w:kern w:val="28"/>
      <w:sz w:val="22"/>
      <w:lang w:val="sl-SI" w:eastAsia="sl-SI"/>
    </w:rPr>
  </w:style>
  <w:style w:type="paragraph" w:customStyle="1" w:styleId="0Naslov1MK">
    <w:name w:val="0 Naslov 1 MK"/>
    <w:basedOn w:val="Naslov1"/>
    <w:rsid w:val="00F1297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F12974"/>
    <w:pPr>
      <w:jc w:val="both"/>
    </w:pPr>
    <w:rPr>
      <w:rFonts w:ascii="Verdana" w:eastAsia="Calibri" w:hAnsi="Verdana"/>
      <w:sz w:val="20"/>
      <w:szCs w:val="24"/>
    </w:rPr>
  </w:style>
  <w:style w:type="paragraph" w:styleId="Sprotnaopomba-besedilo">
    <w:name w:val="footnote text"/>
    <w:basedOn w:val="Navaden"/>
    <w:link w:val="Sprotnaopomba-besediloZnak"/>
    <w:rsid w:val="00F12974"/>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F12974"/>
    <w:rPr>
      <w:rFonts w:ascii="Times New Roman" w:eastAsia="Calibri" w:hAnsi="Times New Roman"/>
      <w:sz w:val="20"/>
      <w:szCs w:val="20"/>
      <w:lang w:val="x-none"/>
    </w:rPr>
  </w:style>
  <w:style w:type="paragraph" w:customStyle="1" w:styleId="esegmentp">
    <w:name w:val="esegment_p"/>
    <w:basedOn w:val="Navaden"/>
    <w:rsid w:val="00F12974"/>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F12974"/>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F12974"/>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F12974"/>
    <w:rPr>
      <w:rFonts w:ascii="Franklin Gothic Medium" w:hAnsi="Franklin Gothic Medium"/>
      <w:b/>
      <w:shd w:val="clear" w:color="auto" w:fill="FFFFFF"/>
    </w:rPr>
  </w:style>
  <w:style w:type="paragraph" w:customStyle="1" w:styleId="Heading11">
    <w:name w:val="Heading #11"/>
    <w:basedOn w:val="Navaden"/>
    <w:link w:val="Heading1"/>
    <w:rsid w:val="00F12974"/>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F12974"/>
    <w:rPr>
      <w:rFonts w:ascii="Franklin Gothic Medium" w:hAnsi="Franklin Gothic Medium"/>
      <w:b/>
      <w:shd w:val="clear" w:color="auto" w:fill="FFFFFF"/>
    </w:rPr>
  </w:style>
  <w:style w:type="paragraph" w:customStyle="1" w:styleId="Bodytext51">
    <w:name w:val="Body text (5)1"/>
    <w:basedOn w:val="Navaden"/>
    <w:link w:val="Bodytext5"/>
    <w:rsid w:val="00F12974"/>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F12974"/>
    <w:rPr>
      <w:rFonts w:ascii="Candara" w:hAnsi="Candara"/>
      <w:b/>
      <w:sz w:val="18"/>
      <w:shd w:val="clear" w:color="auto" w:fill="FFFFFF"/>
    </w:rPr>
  </w:style>
  <w:style w:type="paragraph" w:customStyle="1" w:styleId="Tablecaption1">
    <w:name w:val="Table caption1"/>
    <w:basedOn w:val="Navaden"/>
    <w:link w:val="Tablecaption"/>
    <w:rsid w:val="00F12974"/>
    <w:pPr>
      <w:shd w:val="clear" w:color="auto" w:fill="FFFFFF"/>
      <w:spacing w:line="240" w:lineRule="atLeast"/>
    </w:pPr>
    <w:rPr>
      <w:rFonts w:ascii="Candara" w:hAnsi="Candara"/>
      <w:b/>
      <w:sz w:val="18"/>
    </w:rPr>
  </w:style>
  <w:style w:type="character" w:customStyle="1" w:styleId="Bodytext4">
    <w:name w:val="Body text (4)"/>
    <w:link w:val="Bodytext41"/>
    <w:locked/>
    <w:rsid w:val="00F12974"/>
    <w:rPr>
      <w:rFonts w:ascii="Franklin Gothic Medium" w:hAnsi="Franklin Gothic Medium"/>
      <w:sz w:val="16"/>
      <w:shd w:val="clear" w:color="auto" w:fill="FFFFFF"/>
    </w:rPr>
  </w:style>
  <w:style w:type="paragraph" w:customStyle="1" w:styleId="Bodytext41">
    <w:name w:val="Body text (4)1"/>
    <w:basedOn w:val="Navaden"/>
    <w:link w:val="Bodytext4"/>
    <w:rsid w:val="00F12974"/>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F12974"/>
    <w:rPr>
      <w:rFonts w:ascii="Franklin Gothic Medium" w:hAnsi="Franklin Gothic Medium"/>
      <w:shd w:val="clear" w:color="auto" w:fill="FFFFFF"/>
    </w:rPr>
  </w:style>
  <w:style w:type="paragraph" w:customStyle="1" w:styleId="Bodytext21">
    <w:name w:val="Body text (2)1"/>
    <w:basedOn w:val="Navaden"/>
    <w:link w:val="Bodytext2"/>
    <w:rsid w:val="00F12974"/>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F12974"/>
    <w:rPr>
      <w:rFonts w:ascii="Franklin Gothic Medium" w:hAnsi="Franklin Gothic Medium"/>
      <w:b/>
      <w:shd w:val="clear" w:color="auto" w:fill="FFFFFF"/>
    </w:rPr>
  </w:style>
  <w:style w:type="paragraph" w:customStyle="1" w:styleId="Bodytext61">
    <w:name w:val="Body text (6)1"/>
    <w:basedOn w:val="Navaden"/>
    <w:link w:val="Bodytext6"/>
    <w:rsid w:val="00F12974"/>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F12974"/>
    <w:rPr>
      <w:rFonts w:ascii="Candara" w:hAnsi="Candara"/>
      <w:b/>
      <w:sz w:val="18"/>
      <w:shd w:val="clear" w:color="auto" w:fill="FFFFFF"/>
    </w:rPr>
  </w:style>
  <w:style w:type="paragraph" w:customStyle="1" w:styleId="Bodytext71">
    <w:name w:val="Body text (7)1"/>
    <w:basedOn w:val="Navaden"/>
    <w:link w:val="Bodytext7"/>
    <w:rsid w:val="00F12974"/>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F12974"/>
    <w:rPr>
      <w:rFonts w:ascii="Franklin Gothic Medium" w:hAnsi="Franklin Gothic Medium"/>
      <w:shd w:val="clear" w:color="auto" w:fill="FFFFFF"/>
    </w:rPr>
  </w:style>
  <w:style w:type="paragraph" w:customStyle="1" w:styleId="Tableofcontents21">
    <w:name w:val="Table of contents (2)1"/>
    <w:basedOn w:val="Navaden"/>
    <w:link w:val="Tableofcontents2"/>
    <w:rsid w:val="00F12974"/>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F12974"/>
    <w:rPr>
      <w:rFonts w:ascii="Franklin Gothic Medium" w:hAnsi="Franklin Gothic Medium"/>
      <w:shd w:val="clear" w:color="auto" w:fill="FFFFFF"/>
    </w:rPr>
  </w:style>
  <w:style w:type="paragraph" w:customStyle="1" w:styleId="Bodytext91">
    <w:name w:val="Body text (9)1"/>
    <w:basedOn w:val="Navaden"/>
    <w:link w:val="Bodytext9"/>
    <w:rsid w:val="00F12974"/>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F12974"/>
    <w:rPr>
      <w:rFonts w:ascii="Franklin Gothic Medium" w:hAnsi="Franklin Gothic Medium"/>
      <w:b/>
      <w:sz w:val="20"/>
      <w:shd w:val="clear" w:color="auto" w:fill="FFFFFF"/>
    </w:rPr>
  </w:style>
  <w:style w:type="character" w:customStyle="1" w:styleId="Telobesedila1">
    <w:name w:val="Telo besedila1"/>
    <w:link w:val="Bodytext1"/>
    <w:locked/>
    <w:rsid w:val="00F12974"/>
    <w:rPr>
      <w:rFonts w:ascii="Franklin Gothic Medium" w:hAnsi="Franklin Gothic Medium"/>
      <w:shd w:val="clear" w:color="auto" w:fill="FFFFFF"/>
    </w:rPr>
  </w:style>
  <w:style w:type="paragraph" w:customStyle="1" w:styleId="Bodytext1">
    <w:name w:val="Body text1"/>
    <w:basedOn w:val="Navaden"/>
    <w:link w:val="Telobesedila1"/>
    <w:rsid w:val="00F12974"/>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F12974"/>
    <w:rPr>
      <w:rFonts w:ascii="Franklin Gothic Medium" w:hAnsi="Franklin Gothic Medium"/>
      <w:b/>
      <w:i/>
      <w:sz w:val="20"/>
    </w:rPr>
  </w:style>
  <w:style w:type="character" w:customStyle="1" w:styleId="Bodytext102">
    <w:name w:val="Body text (10)2"/>
    <w:rsid w:val="00F12974"/>
    <w:rPr>
      <w:rFonts w:ascii="Franklin Gothic Medium" w:hAnsi="Franklin Gothic Medium"/>
      <w:b/>
      <w:sz w:val="20"/>
    </w:rPr>
  </w:style>
  <w:style w:type="paragraph" w:customStyle="1" w:styleId="Srednjamrea1poudarek21">
    <w:name w:val="Srednja mreža 1 – poudarek 21"/>
    <w:basedOn w:val="Navaden"/>
    <w:rsid w:val="00F12974"/>
    <w:pPr>
      <w:ind w:left="708"/>
    </w:pPr>
    <w:rPr>
      <w:rFonts w:eastAsia="Calibri"/>
    </w:rPr>
  </w:style>
  <w:style w:type="paragraph" w:customStyle="1" w:styleId="xl31">
    <w:name w:val="xl31"/>
    <w:basedOn w:val="Navaden"/>
    <w:rsid w:val="00F12974"/>
    <w:pPr>
      <w:spacing w:before="100" w:beforeAutospacing="1" w:after="100" w:afterAutospacing="1"/>
      <w:textAlignment w:val="top"/>
    </w:pPr>
    <w:rPr>
      <w:rFonts w:eastAsia="Calibri" w:cs="Arial"/>
      <w:b/>
      <w:bCs/>
      <w:sz w:val="28"/>
      <w:szCs w:val="28"/>
    </w:rPr>
  </w:style>
  <w:style w:type="paragraph" w:customStyle="1" w:styleId="p7">
    <w:name w:val="p7"/>
    <w:basedOn w:val="Navaden"/>
    <w:rsid w:val="00F12974"/>
    <w:pPr>
      <w:widowControl w:val="0"/>
      <w:tabs>
        <w:tab w:val="left" w:pos="440"/>
      </w:tabs>
      <w:ind w:left="1000"/>
    </w:pPr>
    <w:rPr>
      <w:rFonts w:ascii="Times New Roman" w:eastAsia="Calibri" w:hAnsi="Times New Roman"/>
      <w:sz w:val="24"/>
      <w:szCs w:val="20"/>
    </w:rPr>
  </w:style>
  <w:style w:type="paragraph" w:styleId="Seznam">
    <w:name w:val="List"/>
    <w:basedOn w:val="Navaden"/>
    <w:rsid w:val="00F12974"/>
    <w:pPr>
      <w:ind w:left="283" w:hanging="283"/>
    </w:pPr>
    <w:rPr>
      <w:rFonts w:eastAsia="Calibri"/>
      <w:szCs w:val="20"/>
    </w:rPr>
  </w:style>
  <w:style w:type="paragraph" w:styleId="Podnaslov">
    <w:name w:val="Subtitle"/>
    <w:basedOn w:val="Navaden"/>
    <w:link w:val="PodnaslovZnak"/>
    <w:qFormat/>
    <w:rsid w:val="00F12974"/>
    <w:pPr>
      <w:jc w:val="center"/>
    </w:pPr>
    <w:rPr>
      <w:rFonts w:eastAsia="Calibri"/>
      <w:b/>
      <w:i/>
      <w:sz w:val="24"/>
      <w:szCs w:val="24"/>
      <w:u w:val="single"/>
      <w:lang w:val="x-none"/>
    </w:rPr>
  </w:style>
  <w:style w:type="character" w:customStyle="1" w:styleId="PodnaslovZnak">
    <w:name w:val="Podnaslov Znak"/>
    <w:basedOn w:val="Privzetapisavaodstavka"/>
    <w:link w:val="Podnaslov"/>
    <w:rsid w:val="00F12974"/>
    <w:rPr>
      <w:rFonts w:eastAsia="Calibri"/>
      <w:b/>
      <w:i/>
      <w:sz w:val="24"/>
      <w:szCs w:val="24"/>
      <w:u w:val="single"/>
      <w:lang w:val="x-none"/>
    </w:rPr>
  </w:style>
  <w:style w:type="paragraph" w:styleId="Telobesedila-zamik">
    <w:name w:val="Body Text Indent"/>
    <w:basedOn w:val="Navaden"/>
    <w:link w:val="Telobesedila-zamikZnak"/>
    <w:rsid w:val="00F12974"/>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F12974"/>
    <w:rPr>
      <w:rFonts w:eastAsia="Calibri"/>
      <w:sz w:val="20"/>
      <w:szCs w:val="20"/>
      <w:lang w:val="x-none"/>
    </w:rPr>
  </w:style>
  <w:style w:type="paragraph" w:customStyle="1" w:styleId="p6">
    <w:name w:val="p6"/>
    <w:basedOn w:val="Navaden"/>
    <w:rsid w:val="00F12974"/>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F12974"/>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F12974"/>
    <w:rPr>
      <w:rFonts w:eastAsia="Calibri"/>
      <w:b/>
      <w:sz w:val="20"/>
      <w:szCs w:val="20"/>
      <w:lang w:val="x-none"/>
    </w:rPr>
  </w:style>
  <w:style w:type="paragraph" w:customStyle="1" w:styleId="BodyText210">
    <w:name w:val="Body Text 21"/>
    <w:basedOn w:val="Navaden"/>
    <w:rsid w:val="00F12974"/>
    <w:pPr>
      <w:jc w:val="both"/>
    </w:pPr>
    <w:rPr>
      <w:rFonts w:ascii="Times New Roman" w:eastAsia="Calibri" w:hAnsi="Times New Roman"/>
      <w:sz w:val="24"/>
      <w:szCs w:val="20"/>
    </w:rPr>
  </w:style>
  <w:style w:type="paragraph" w:customStyle="1" w:styleId="Slog3">
    <w:name w:val="Slog3"/>
    <w:basedOn w:val="Navaden"/>
    <w:rsid w:val="00F12974"/>
    <w:pPr>
      <w:jc w:val="both"/>
    </w:pPr>
    <w:rPr>
      <w:rFonts w:ascii="Times New Roman" w:eastAsia="Calibri" w:hAnsi="Times New Roman"/>
      <w:sz w:val="24"/>
      <w:szCs w:val="24"/>
    </w:rPr>
  </w:style>
  <w:style w:type="paragraph" w:customStyle="1" w:styleId="Slog2">
    <w:name w:val="Slog2"/>
    <w:basedOn w:val="Navaden"/>
    <w:rsid w:val="00F12974"/>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F12974"/>
    <w:rPr>
      <w:rFonts w:cs="Times New Roman"/>
    </w:rPr>
  </w:style>
  <w:style w:type="paragraph" w:styleId="Telobesedila-zamik3">
    <w:name w:val="Body Text Indent 3"/>
    <w:basedOn w:val="Navaden"/>
    <w:link w:val="Telobesedila-zamik3Znak"/>
    <w:rsid w:val="00F12974"/>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F12974"/>
    <w:rPr>
      <w:rFonts w:eastAsia="Calibri"/>
      <w:sz w:val="16"/>
      <w:szCs w:val="16"/>
      <w:lang w:val="x-none"/>
    </w:rPr>
  </w:style>
  <w:style w:type="paragraph" w:styleId="Golobesedilo">
    <w:name w:val="Plain Text"/>
    <w:basedOn w:val="Navaden"/>
    <w:link w:val="GolobesediloZnak"/>
    <w:rsid w:val="00F12974"/>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F12974"/>
    <w:rPr>
      <w:rFonts w:ascii="Courier New" w:eastAsia="Calibri" w:hAnsi="Courier New"/>
      <w:sz w:val="20"/>
      <w:szCs w:val="20"/>
      <w:lang w:val="x-none"/>
    </w:rPr>
  </w:style>
  <w:style w:type="character" w:customStyle="1" w:styleId="ZnakZnak11">
    <w:name w:val="Znak Znak11"/>
    <w:rsid w:val="00F12974"/>
    <w:rPr>
      <w:rFonts w:ascii="SL Dutch" w:hAnsi="SL Dutch"/>
      <w:sz w:val="20"/>
      <w:lang w:val="en-GB" w:eastAsia="sl-SI"/>
    </w:rPr>
  </w:style>
  <w:style w:type="character" w:styleId="SledenaHiperpovezava">
    <w:name w:val="FollowedHyperlink"/>
    <w:uiPriority w:val="99"/>
    <w:rsid w:val="00F12974"/>
    <w:rPr>
      <w:rFonts w:cs="Times New Roman"/>
      <w:color w:val="800080"/>
      <w:u w:val="single"/>
    </w:rPr>
  </w:style>
  <w:style w:type="paragraph" w:customStyle="1" w:styleId="Default">
    <w:name w:val="Default"/>
    <w:rsid w:val="00F12974"/>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F12974"/>
    <w:rPr>
      <w:rFonts w:ascii="Tahoma" w:hAnsi="Tahoma"/>
      <w:sz w:val="20"/>
      <w:szCs w:val="20"/>
      <w:shd w:val="clear" w:color="auto" w:fill="000080"/>
      <w:lang w:val="x-none"/>
    </w:rPr>
  </w:style>
  <w:style w:type="paragraph" w:styleId="Zgradbadokumenta">
    <w:name w:val="Document Map"/>
    <w:basedOn w:val="Navaden"/>
    <w:link w:val="ZgradbadokumentaZnak"/>
    <w:rsid w:val="00F12974"/>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F12974"/>
    <w:rPr>
      <w:rFonts w:ascii="Segoe UI" w:hAnsi="Segoe UI" w:cs="Segoe UI"/>
      <w:sz w:val="16"/>
      <w:szCs w:val="16"/>
    </w:rPr>
  </w:style>
  <w:style w:type="paragraph" w:customStyle="1" w:styleId="Style3">
    <w:name w:val="Style3"/>
    <w:basedOn w:val="Navaden"/>
    <w:rsid w:val="00F12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F12974"/>
    <w:pPr>
      <w:ind w:left="720"/>
    </w:pPr>
    <w:rPr>
      <w:rFonts w:eastAsia="Calibri"/>
    </w:rPr>
  </w:style>
  <w:style w:type="character" w:customStyle="1" w:styleId="cardtext1">
    <w:name w:val="cardtext1"/>
    <w:rsid w:val="00F12974"/>
    <w:rPr>
      <w:b/>
    </w:rPr>
  </w:style>
  <w:style w:type="character" w:customStyle="1" w:styleId="Bodytext9pt">
    <w:name w:val="Body text + 9 pt"/>
    <w:rsid w:val="00F12974"/>
    <w:rPr>
      <w:sz w:val="18"/>
      <w:shd w:val="clear" w:color="auto" w:fill="FFFFFF"/>
    </w:rPr>
  </w:style>
  <w:style w:type="character" w:customStyle="1" w:styleId="Bodytext109pt25">
    <w:name w:val="Body text (10) + 9 pt25"/>
    <w:rsid w:val="00F12974"/>
    <w:rPr>
      <w:rFonts w:ascii="Arial Unicode MS" w:eastAsia="Times New Roman"/>
      <w:noProof/>
      <w:sz w:val="18"/>
      <w:shd w:val="clear" w:color="auto" w:fill="FFFFFF"/>
    </w:rPr>
  </w:style>
  <w:style w:type="character" w:customStyle="1" w:styleId="Heading5">
    <w:name w:val="Heading #5"/>
    <w:link w:val="Heading51"/>
    <w:locked/>
    <w:rsid w:val="00F12974"/>
    <w:rPr>
      <w:b/>
      <w:shd w:val="clear" w:color="auto" w:fill="FFFFFF"/>
    </w:rPr>
  </w:style>
  <w:style w:type="paragraph" w:customStyle="1" w:styleId="Heading51">
    <w:name w:val="Heading #51"/>
    <w:basedOn w:val="Navaden"/>
    <w:link w:val="Heading5"/>
    <w:rsid w:val="00F12974"/>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F12974"/>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F12974"/>
    <w:pPr>
      <w:tabs>
        <w:tab w:val="left" w:pos="440"/>
        <w:tab w:val="right" w:leader="dot" w:pos="9062"/>
      </w:tabs>
    </w:pPr>
    <w:rPr>
      <w:rFonts w:eastAsia="Calibri"/>
    </w:rPr>
  </w:style>
  <w:style w:type="paragraph" w:styleId="Kazalovsebine2">
    <w:name w:val="toc 2"/>
    <w:basedOn w:val="Navaden"/>
    <w:next w:val="Navaden"/>
    <w:autoRedefine/>
    <w:uiPriority w:val="39"/>
    <w:qFormat/>
    <w:rsid w:val="00F12974"/>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F12974"/>
    <w:pPr>
      <w:spacing w:after="100"/>
      <w:ind w:left="440"/>
    </w:pPr>
    <w:rPr>
      <w:rFonts w:eastAsia="Calibri"/>
    </w:rPr>
  </w:style>
  <w:style w:type="paragraph" w:styleId="Kazalovsebine4">
    <w:name w:val="toc 4"/>
    <w:basedOn w:val="Navaden"/>
    <w:next w:val="Navaden"/>
    <w:autoRedefine/>
    <w:uiPriority w:val="39"/>
    <w:rsid w:val="00F12974"/>
    <w:pPr>
      <w:spacing w:after="100"/>
      <w:ind w:left="660"/>
    </w:pPr>
    <w:rPr>
      <w:rFonts w:eastAsia="Calibri"/>
    </w:rPr>
  </w:style>
  <w:style w:type="paragraph" w:styleId="Kazalovsebine5">
    <w:name w:val="toc 5"/>
    <w:basedOn w:val="Navaden"/>
    <w:next w:val="Navaden"/>
    <w:autoRedefine/>
    <w:uiPriority w:val="39"/>
    <w:rsid w:val="00F12974"/>
    <w:pPr>
      <w:spacing w:after="100"/>
      <w:ind w:left="880"/>
    </w:pPr>
    <w:rPr>
      <w:rFonts w:eastAsia="Calibri"/>
    </w:rPr>
  </w:style>
  <w:style w:type="paragraph" w:styleId="Kazalovsebine6">
    <w:name w:val="toc 6"/>
    <w:basedOn w:val="Navaden"/>
    <w:next w:val="Navaden"/>
    <w:autoRedefine/>
    <w:uiPriority w:val="39"/>
    <w:rsid w:val="00F12974"/>
    <w:pPr>
      <w:spacing w:after="100"/>
      <w:ind w:left="1100"/>
    </w:pPr>
    <w:rPr>
      <w:rFonts w:eastAsia="Calibri"/>
    </w:rPr>
  </w:style>
  <w:style w:type="paragraph" w:styleId="Kazalovsebine7">
    <w:name w:val="toc 7"/>
    <w:basedOn w:val="Navaden"/>
    <w:next w:val="Navaden"/>
    <w:autoRedefine/>
    <w:uiPriority w:val="39"/>
    <w:rsid w:val="00F12974"/>
    <w:pPr>
      <w:spacing w:after="100"/>
      <w:ind w:left="1320"/>
    </w:pPr>
    <w:rPr>
      <w:rFonts w:eastAsia="Calibri"/>
    </w:rPr>
  </w:style>
  <w:style w:type="paragraph" w:styleId="Kazalovsebine8">
    <w:name w:val="toc 8"/>
    <w:basedOn w:val="Navaden"/>
    <w:next w:val="Navaden"/>
    <w:autoRedefine/>
    <w:uiPriority w:val="39"/>
    <w:rsid w:val="00F12974"/>
    <w:pPr>
      <w:spacing w:after="100"/>
      <w:ind w:left="1540"/>
    </w:pPr>
    <w:rPr>
      <w:rFonts w:eastAsia="Calibri"/>
    </w:rPr>
  </w:style>
  <w:style w:type="paragraph" w:styleId="Kazalovsebine9">
    <w:name w:val="toc 9"/>
    <w:basedOn w:val="Navaden"/>
    <w:next w:val="Navaden"/>
    <w:autoRedefine/>
    <w:uiPriority w:val="39"/>
    <w:rsid w:val="00F12974"/>
    <w:pPr>
      <w:spacing w:after="100"/>
      <w:ind w:left="1760"/>
    </w:pPr>
    <w:rPr>
      <w:rFonts w:eastAsia="Calibri"/>
    </w:rPr>
  </w:style>
  <w:style w:type="paragraph" w:styleId="HTML-oblikovano">
    <w:name w:val="HTML Preformatted"/>
    <w:basedOn w:val="Navaden"/>
    <w:link w:val="HTML-oblikovanoZnak"/>
    <w:rsid w:val="00F12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F12974"/>
    <w:rPr>
      <w:rFonts w:ascii="Courier New" w:eastAsia="Calibri" w:hAnsi="Courier New"/>
      <w:color w:val="000000"/>
      <w:sz w:val="20"/>
      <w:szCs w:val="20"/>
      <w:lang w:val="x-none"/>
    </w:rPr>
  </w:style>
  <w:style w:type="paragraph" w:customStyle="1" w:styleId="ListParagraph1">
    <w:name w:val="List Paragraph1"/>
    <w:basedOn w:val="Navaden"/>
    <w:rsid w:val="00F12974"/>
    <w:pPr>
      <w:ind w:left="720"/>
    </w:pPr>
    <w:rPr>
      <w:rFonts w:eastAsia="Calibri"/>
    </w:rPr>
  </w:style>
  <w:style w:type="table" w:styleId="Tabelamrea">
    <w:name w:val="Table Grid"/>
    <w:basedOn w:val="Navadnatabela"/>
    <w:uiPriority w:val="39"/>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F12974"/>
    <w:rPr>
      <w:sz w:val="16"/>
      <w:szCs w:val="16"/>
    </w:rPr>
  </w:style>
  <w:style w:type="numbering" w:customStyle="1" w:styleId="Brezseznama11">
    <w:name w:val="Brez seznama11"/>
    <w:next w:val="Brezseznama"/>
    <w:uiPriority w:val="99"/>
    <w:semiHidden/>
    <w:unhideWhenUsed/>
    <w:rsid w:val="00F12974"/>
  </w:style>
  <w:style w:type="numbering" w:customStyle="1" w:styleId="Brezseznama111">
    <w:name w:val="Brez seznama111"/>
    <w:next w:val="Brezseznama"/>
    <w:uiPriority w:val="99"/>
    <w:semiHidden/>
    <w:unhideWhenUsed/>
    <w:rsid w:val="00F12974"/>
  </w:style>
  <w:style w:type="character" w:customStyle="1" w:styleId="Naslov1Znak1">
    <w:name w:val="Naslov 1 Znak1"/>
    <w:aliases w:val="SKLOP_AZ Znak1"/>
    <w:uiPriority w:val="99"/>
    <w:rsid w:val="00F12974"/>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F12974"/>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F12974"/>
  </w:style>
  <w:style w:type="character" w:customStyle="1" w:styleId="NogaZnak1">
    <w:name w:val="Noga Znak1"/>
    <w:aliases w:val="Footer-PR Znak1"/>
    <w:semiHidden/>
    <w:rsid w:val="00F12974"/>
  </w:style>
  <w:style w:type="paragraph" w:styleId="Oznaenseznam3">
    <w:name w:val="List Bullet 3"/>
    <w:basedOn w:val="Navaden"/>
    <w:autoRedefine/>
    <w:unhideWhenUsed/>
    <w:rsid w:val="00F12974"/>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F12974"/>
  </w:style>
  <w:style w:type="character" w:customStyle="1" w:styleId="Telobesedila-zamik2Znak1">
    <w:name w:val="Telo besedila - zamik 2 Znak1"/>
    <w:aliases w:val="Znak Znak1"/>
    <w:semiHidden/>
    <w:rsid w:val="00F12974"/>
  </w:style>
  <w:style w:type="paragraph" w:customStyle="1" w:styleId="Srednjesenenje1poudarek11">
    <w:name w:val="Srednje senčenje 1 – poudarek 11"/>
    <w:uiPriority w:val="1"/>
    <w:qFormat/>
    <w:rsid w:val="00F12974"/>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F12974"/>
    <w:pPr>
      <w:ind w:left="708"/>
    </w:pPr>
    <w:rPr>
      <w:rFonts w:ascii="Times New Roman" w:hAnsi="Times New Roman"/>
      <w:sz w:val="24"/>
      <w:szCs w:val="24"/>
    </w:rPr>
  </w:style>
  <w:style w:type="character" w:customStyle="1" w:styleId="xxxChar">
    <w:name w:val="_xxx Char"/>
    <w:link w:val="xxx"/>
    <w:locked/>
    <w:rsid w:val="00F12974"/>
    <w:rPr>
      <w:rFonts w:ascii="Swis721 Cn BT" w:hAnsi="Swis721 Cn BT" w:cs="Arial"/>
      <w:noProof/>
      <w:sz w:val="20"/>
      <w:szCs w:val="20"/>
    </w:rPr>
  </w:style>
  <w:style w:type="paragraph" w:customStyle="1" w:styleId="xxx">
    <w:name w:val="_xxx"/>
    <w:basedOn w:val="Navaden"/>
    <w:link w:val="xxxChar"/>
    <w:qFormat/>
    <w:rsid w:val="00F12974"/>
    <w:pPr>
      <w:numPr>
        <w:ilvl w:val="2"/>
        <w:numId w:val="2"/>
      </w:numPr>
    </w:pPr>
    <w:rPr>
      <w:rFonts w:ascii="Swis721 Cn BT" w:hAnsi="Swis721 Cn BT" w:cs="Arial"/>
      <w:noProof/>
      <w:sz w:val="20"/>
      <w:szCs w:val="20"/>
    </w:rPr>
  </w:style>
  <w:style w:type="character" w:customStyle="1" w:styleId="----Char">
    <w:name w:val="---- Char"/>
    <w:link w:val="----"/>
    <w:locked/>
    <w:rsid w:val="00F12974"/>
    <w:rPr>
      <w:rFonts w:ascii="Swis721 Cn BT" w:hAnsi="Swis721 Cn BT" w:cs="Arial"/>
      <w:noProof/>
      <w:sz w:val="20"/>
      <w:szCs w:val="20"/>
    </w:rPr>
  </w:style>
  <w:style w:type="paragraph" w:customStyle="1" w:styleId="----">
    <w:name w:val="----"/>
    <w:basedOn w:val="Navaden"/>
    <w:link w:val="----Char"/>
    <w:qFormat/>
    <w:rsid w:val="00F12974"/>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F12974"/>
    <w:pPr>
      <w:spacing w:line="276" w:lineRule="auto"/>
    </w:pPr>
    <w:rPr>
      <w:lang w:eastAsia="en-US"/>
    </w:rPr>
  </w:style>
  <w:style w:type="paragraph" w:customStyle="1" w:styleId="ReportBullet">
    <w:name w:val="Report Bullet"/>
    <w:basedOn w:val="Navaden-zamik"/>
    <w:rsid w:val="00F12974"/>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F12974"/>
    <w:rPr>
      <w:i/>
      <w:iCs/>
      <w:color w:val="808080"/>
    </w:rPr>
  </w:style>
  <w:style w:type="character" w:customStyle="1" w:styleId="IntenseReference1">
    <w:name w:val="Intense Reference1"/>
    <w:uiPriority w:val="32"/>
    <w:qFormat/>
    <w:rsid w:val="00F12974"/>
    <w:rPr>
      <w:b/>
      <w:bCs/>
      <w:smallCaps/>
      <w:color w:val="C0504D"/>
      <w:spacing w:val="5"/>
      <w:u w:val="single"/>
    </w:rPr>
  </w:style>
  <w:style w:type="table" w:customStyle="1" w:styleId="Tabelamrea1">
    <w:name w:val="Tabela – mreža1"/>
    <w:basedOn w:val="Navadnatabela"/>
    <w:next w:val="Tabelamrea"/>
    <w:uiPriority w:val="59"/>
    <w:rsid w:val="00F12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F12974"/>
    <w:rPr>
      <w:vertAlign w:val="superscript"/>
    </w:rPr>
  </w:style>
  <w:style w:type="paragraph" w:customStyle="1" w:styleId="Standard">
    <w:name w:val="Standard"/>
    <w:rsid w:val="00F12974"/>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F12974"/>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F12974"/>
    <w:pPr>
      <w:spacing w:line="260" w:lineRule="atLeast"/>
      <w:ind w:left="708"/>
    </w:pPr>
    <w:rPr>
      <w:sz w:val="20"/>
      <w:szCs w:val="24"/>
    </w:rPr>
  </w:style>
  <w:style w:type="paragraph" w:customStyle="1" w:styleId="Barvniseznampoudarek11">
    <w:name w:val="Barvni seznam – poudarek 11"/>
    <w:basedOn w:val="Navaden"/>
    <w:uiPriority w:val="72"/>
    <w:qFormat/>
    <w:rsid w:val="00F12974"/>
    <w:pPr>
      <w:ind w:left="720"/>
      <w:contextualSpacing/>
    </w:pPr>
    <w:rPr>
      <w:sz w:val="24"/>
      <w:szCs w:val="24"/>
    </w:rPr>
  </w:style>
  <w:style w:type="paragraph" w:customStyle="1" w:styleId="Slog4">
    <w:name w:val="Slog4"/>
    <w:basedOn w:val="Naslov1"/>
    <w:autoRedefine/>
    <w:qFormat/>
    <w:rsid w:val="00F12974"/>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F1297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F1297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F12974"/>
  </w:style>
  <w:style w:type="paragraph" w:customStyle="1" w:styleId="Slog7">
    <w:name w:val="Slog7"/>
    <w:basedOn w:val="Naslov"/>
    <w:qFormat/>
    <w:rsid w:val="00F12974"/>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F12974"/>
    <w:pPr>
      <w:shd w:val="clear" w:color="auto" w:fill="C6D9F1"/>
    </w:pPr>
    <w:rPr>
      <w:lang w:val="sl-SI"/>
    </w:rPr>
  </w:style>
  <w:style w:type="paragraph" w:customStyle="1" w:styleId="Slog9">
    <w:name w:val="Slog9"/>
    <w:basedOn w:val="Slog8"/>
    <w:qFormat/>
    <w:rsid w:val="00F12974"/>
    <w:rPr>
      <w:sz w:val="24"/>
      <w:szCs w:val="24"/>
    </w:rPr>
  </w:style>
  <w:style w:type="paragraph" w:customStyle="1" w:styleId="Priloge">
    <w:name w:val="Priloge"/>
    <w:basedOn w:val="Navaden"/>
    <w:link w:val="PrilogeZnak"/>
    <w:qFormat/>
    <w:rsid w:val="00F12974"/>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F12974"/>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12974"/>
    <w:rPr>
      <w:rFonts w:eastAsia="Calibri" w:cs="Calibri"/>
      <w:b/>
      <w:color w:val="5F497A"/>
      <w:sz w:val="23"/>
      <w:szCs w:val="23"/>
    </w:rPr>
  </w:style>
  <w:style w:type="paragraph" w:styleId="Odstavekseznama">
    <w:name w:val="List Paragraph"/>
    <w:basedOn w:val="Naslov3"/>
    <w:link w:val="OdstavekseznamaZnak"/>
    <w:uiPriority w:val="34"/>
    <w:qFormat/>
    <w:rsid w:val="00F12974"/>
    <w:pPr>
      <w:contextualSpacing/>
    </w:pPr>
  </w:style>
  <w:style w:type="character" w:customStyle="1" w:styleId="Naslov2MKZnak1">
    <w:name w:val="Naslov 2 MK Znak1"/>
    <w:link w:val="Naslov2MK"/>
    <w:rsid w:val="00F12974"/>
    <w:rPr>
      <w:rFonts w:eastAsia="Calibri" w:cs="Arial"/>
      <w:b/>
    </w:rPr>
  </w:style>
  <w:style w:type="character" w:customStyle="1" w:styleId="Slog5Znak">
    <w:name w:val="Slog5 Znak"/>
    <w:link w:val="Slog5"/>
    <w:rsid w:val="00F12974"/>
    <w:rPr>
      <w:rFonts w:ascii="Calibri" w:eastAsia="Calibri" w:hAnsi="Calibri" w:cs="Calibri"/>
      <w:b/>
      <w:color w:val="5F497A"/>
      <w:sz w:val="23"/>
      <w:szCs w:val="23"/>
    </w:rPr>
  </w:style>
  <w:style w:type="character" w:customStyle="1" w:styleId="Slog6Znak">
    <w:name w:val="Slog6 Znak"/>
    <w:basedOn w:val="Slog5Znak"/>
    <w:link w:val="Slog6"/>
    <w:rsid w:val="00F12974"/>
    <w:rPr>
      <w:rFonts w:ascii="Calibri" w:eastAsia="Calibri" w:hAnsi="Calibri" w:cs="Calibri"/>
      <w:b/>
      <w:color w:val="5F497A"/>
      <w:sz w:val="23"/>
      <w:szCs w:val="23"/>
    </w:rPr>
  </w:style>
  <w:style w:type="character" w:customStyle="1" w:styleId="Slog10Znak">
    <w:name w:val="Slog10 Znak"/>
    <w:link w:val="Slog10"/>
    <w:rsid w:val="00F12974"/>
    <w:rPr>
      <w:rFonts w:ascii="Calibri" w:eastAsia="Calibri" w:hAnsi="Calibri" w:cs="Calibri"/>
      <w:b/>
      <w:sz w:val="23"/>
      <w:szCs w:val="23"/>
      <w:shd w:val="clear" w:color="auto" w:fill="E5DFEC"/>
    </w:rPr>
  </w:style>
  <w:style w:type="paragraph" w:customStyle="1" w:styleId="ZnakZnakZnak">
    <w:name w:val="Znak Znak Znak"/>
    <w:basedOn w:val="Navaden"/>
    <w:rsid w:val="00F12974"/>
    <w:pPr>
      <w:spacing w:after="160" w:line="240" w:lineRule="exact"/>
    </w:pPr>
    <w:rPr>
      <w:rFonts w:ascii="Tahoma" w:hAnsi="Tahoma"/>
      <w:sz w:val="20"/>
      <w:szCs w:val="20"/>
      <w:lang w:val="en-US"/>
    </w:rPr>
  </w:style>
  <w:style w:type="numbering" w:customStyle="1" w:styleId="WW8Num8">
    <w:name w:val="WW8Num8"/>
    <w:basedOn w:val="Brezseznama"/>
    <w:rsid w:val="00F12974"/>
    <w:pPr>
      <w:numPr>
        <w:numId w:val="6"/>
      </w:numPr>
    </w:pPr>
  </w:style>
  <w:style w:type="paragraph" w:customStyle="1" w:styleId="Naslov2RD">
    <w:name w:val="Naslov 2 RD"/>
    <w:basedOn w:val="Naslov2MK"/>
    <w:link w:val="Naslov2RDZnak"/>
    <w:rsid w:val="00F12974"/>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F12974"/>
    <w:rPr>
      <w:rFonts w:ascii="Calibri" w:hAnsi="Calibri"/>
      <w:sz w:val="22"/>
    </w:rPr>
  </w:style>
  <w:style w:type="paragraph" w:customStyle="1" w:styleId="Naslov44RD">
    <w:name w:val="Naslov 44 RD"/>
    <w:basedOn w:val="Standard"/>
    <w:rsid w:val="00F12974"/>
    <w:pPr>
      <w:numPr>
        <w:numId w:val="7"/>
      </w:numPr>
    </w:pPr>
    <w:rPr>
      <w:rFonts w:ascii="Calibri" w:hAnsi="Calibri"/>
      <w:b/>
      <w:sz w:val="22"/>
    </w:rPr>
  </w:style>
  <w:style w:type="paragraph" w:customStyle="1" w:styleId="ZnakZnak2ZnakZnakZnakZnak">
    <w:name w:val="Znak Znak2 Znak Znak Znak Znak"/>
    <w:basedOn w:val="Navaden"/>
    <w:rsid w:val="00F12974"/>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F1297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F12974"/>
    <w:rPr>
      <w:color w:val="808080"/>
    </w:rPr>
  </w:style>
  <w:style w:type="character" w:styleId="Poudarek">
    <w:name w:val="Emphasis"/>
    <w:basedOn w:val="Privzetapisavaodstavka"/>
    <w:qFormat/>
    <w:rsid w:val="00F12974"/>
    <w:rPr>
      <w:i/>
      <w:iCs/>
    </w:rPr>
  </w:style>
  <w:style w:type="numbering" w:customStyle="1" w:styleId="Slogjavnonaroilo">
    <w:name w:val="Slog javno naročilo"/>
    <w:basedOn w:val="Brezseznama"/>
    <w:uiPriority w:val="99"/>
    <w:rsid w:val="00F12974"/>
    <w:pPr>
      <w:numPr>
        <w:numId w:val="9"/>
      </w:numPr>
    </w:pPr>
  </w:style>
  <w:style w:type="paragraph" w:styleId="Stvarnokazalo1">
    <w:name w:val="index 1"/>
    <w:basedOn w:val="Navaden"/>
    <w:next w:val="Navaden"/>
    <w:autoRedefine/>
    <w:rsid w:val="00F12974"/>
    <w:pPr>
      <w:ind w:left="220" w:hanging="220"/>
    </w:pPr>
    <w:rPr>
      <w:rFonts w:asciiTheme="minorHAnsi" w:eastAsia="Calibri" w:hAnsiTheme="minorHAnsi"/>
      <w:sz w:val="18"/>
      <w:szCs w:val="18"/>
    </w:rPr>
  </w:style>
  <w:style w:type="paragraph" w:styleId="Stvarnokazalo2">
    <w:name w:val="index 2"/>
    <w:basedOn w:val="Navaden"/>
    <w:next w:val="Navaden"/>
    <w:autoRedefine/>
    <w:rsid w:val="00F12974"/>
    <w:pPr>
      <w:ind w:left="440" w:hanging="220"/>
    </w:pPr>
    <w:rPr>
      <w:rFonts w:asciiTheme="minorHAnsi" w:eastAsia="Calibri" w:hAnsiTheme="minorHAnsi"/>
      <w:sz w:val="18"/>
      <w:szCs w:val="18"/>
    </w:rPr>
  </w:style>
  <w:style w:type="paragraph" w:styleId="Stvarnokazalo3">
    <w:name w:val="index 3"/>
    <w:basedOn w:val="Navaden"/>
    <w:next w:val="Navaden"/>
    <w:autoRedefine/>
    <w:rsid w:val="00F12974"/>
    <w:pPr>
      <w:ind w:left="660" w:hanging="220"/>
    </w:pPr>
    <w:rPr>
      <w:rFonts w:asciiTheme="minorHAnsi" w:eastAsia="Calibri" w:hAnsiTheme="minorHAnsi"/>
      <w:sz w:val="18"/>
      <w:szCs w:val="18"/>
    </w:rPr>
  </w:style>
  <w:style w:type="paragraph" w:styleId="Stvarnokazalo4">
    <w:name w:val="index 4"/>
    <w:basedOn w:val="Navaden"/>
    <w:next w:val="Navaden"/>
    <w:autoRedefine/>
    <w:rsid w:val="00F12974"/>
    <w:pPr>
      <w:ind w:left="880" w:hanging="220"/>
    </w:pPr>
    <w:rPr>
      <w:rFonts w:asciiTheme="minorHAnsi" w:eastAsia="Calibri" w:hAnsiTheme="minorHAnsi"/>
      <w:sz w:val="18"/>
      <w:szCs w:val="18"/>
    </w:rPr>
  </w:style>
  <w:style w:type="paragraph" w:styleId="Stvarnokazalo5">
    <w:name w:val="index 5"/>
    <w:basedOn w:val="Navaden"/>
    <w:next w:val="Navaden"/>
    <w:autoRedefine/>
    <w:rsid w:val="00F12974"/>
    <w:pPr>
      <w:ind w:left="1100" w:hanging="220"/>
    </w:pPr>
    <w:rPr>
      <w:rFonts w:asciiTheme="minorHAnsi" w:eastAsia="Calibri" w:hAnsiTheme="minorHAnsi"/>
      <w:sz w:val="18"/>
      <w:szCs w:val="18"/>
    </w:rPr>
  </w:style>
  <w:style w:type="paragraph" w:styleId="Stvarnokazalo6">
    <w:name w:val="index 6"/>
    <w:basedOn w:val="Navaden"/>
    <w:next w:val="Navaden"/>
    <w:autoRedefine/>
    <w:rsid w:val="00F12974"/>
    <w:pPr>
      <w:ind w:left="1320" w:hanging="220"/>
    </w:pPr>
    <w:rPr>
      <w:rFonts w:asciiTheme="minorHAnsi" w:eastAsia="Calibri" w:hAnsiTheme="minorHAnsi"/>
      <w:sz w:val="18"/>
      <w:szCs w:val="18"/>
    </w:rPr>
  </w:style>
  <w:style w:type="paragraph" w:styleId="Stvarnokazalo7">
    <w:name w:val="index 7"/>
    <w:basedOn w:val="Navaden"/>
    <w:next w:val="Navaden"/>
    <w:autoRedefine/>
    <w:rsid w:val="00F12974"/>
    <w:pPr>
      <w:ind w:left="1540" w:hanging="220"/>
    </w:pPr>
    <w:rPr>
      <w:rFonts w:asciiTheme="minorHAnsi" w:eastAsia="Calibri" w:hAnsiTheme="minorHAnsi"/>
      <w:sz w:val="18"/>
      <w:szCs w:val="18"/>
    </w:rPr>
  </w:style>
  <w:style w:type="paragraph" w:styleId="Stvarnokazalo8">
    <w:name w:val="index 8"/>
    <w:basedOn w:val="Navaden"/>
    <w:next w:val="Navaden"/>
    <w:autoRedefine/>
    <w:rsid w:val="00F12974"/>
    <w:pPr>
      <w:ind w:left="1760" w:hanging="220"/>
    </w:pPr>
    <w:rPr>
      <w:rFonts w:asciiTheme="minorHAnsi" w:eastAsia="Calibri" w:hAnsiTheme="minorHAnsi"/>
      <w:sz w:val="18"/>
      <w:szCs w:val="18"/>
    </w:rPr>
  </w:style>
  <w:style w:type="paragraph" w:styleId="Stvarnokazalo9">
    <w:name w:val="index 9"/>
    <w:basedOn w:val="Navaden"/>
    <w:next w:val="Navaden"/>
    <w:autoRedefine/>
    <w:rsid w:val="00F12974"/>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F12974"/>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F12974"/>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F12974"/>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F12974"/>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F12974"/>
    <w:pPr>
      <w:numPr>
        <w:numId w:val="0"/>
      </w:numPr>
    </w:pPr>
    <w:rPr>
      <w:rFonts w:cs="Arial"/>
    </w:rPr>
  </w:style>
  <w:style w:type="numbering" w:customStyle="1" w:styleId="Slog11">
    <w:name w:val="Slog11"/>
    <w:uiPriority w:val="99"/>
    <w:rsid w:val="00F12974"/>
    <w:pPr>
      <w:numPr>
        <w:numId w:val="11"/>
      </w:numPr>
    </w:pPr>
  </w:style>
  <w:style w:type="character" w:customStyle="1" w:styleId="Javnonaroilo-naslov1Znak">
    <w:name w:val="Javno naročilo - naslov 1 Znak"/>
    <w:basedOn w:val="Naslov1Znak"/>
    <w:link w:val="Javnonaroilo-naslov1"/>
    <w:rsid w:val="00F12974"/>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F12974"/>
    <w:rPr>
      <w:rFonts w:ascii="Arial" w:hAnsi="Arial" w:cs="Arial"/>
      <w:b w:val="0"/>
      <w:sz w:val="22"/>
    </w:rPr>
  </w:style>
  <w:style w:type="character" w:customStyle="1" w:styleId="javnanaroila-naslov3Znak">
    <w:name w:val="javna naročila - naslov 3 Znak"/>
    <w:basedOn w:val="Privzetapisavaodstavka"/>
    <w:link w:val="javnanaroila-naslov3"/>
    <w:rsid w:val="00F12974"/>
    <w:rPr>
      <w:rFonts w:eastAsia="Calibri" w:cs="Arial"/>
      <w:bCs/>
      <w:i/>
      <w:iCs/>
      <w:szCs w:val="28"/>
      <w:lang w:val="x-none"/>
    </w:rPr>
  </w:style>
  <w:style w:type="paragraph" w:customStyle="1" w:styleId="javnonaroilo-besedilo">
    <w:name w:val="javno naročilo - besedilo"/>
    <w:qFormat/>
    <w:rsid w:val="00F12974"/>
    <w:pPr>
      <w:ind w:left="360" w:hanging="360"/>
    </w:pPr>
    <w:rPr>
      <w:rFonts w:cs="Arial"/>
      <w:noProof/>
      <w:szCs w:val="20"/>
    </w:rPr>
  </w:style>
  <w:style w:type="table" w:customStyle="1" w:styleId="Tabelamrea3">
    <w:name w:val="Tabela – mreža3"/>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F12974"/>
    <w:rPr>
      <w:rFonts w:cs="Arial"/>
      <w:lang w:val="sl-SI"/>
    </w:rPr>
  </w:style>
  <w:style w:type="paragraph" w:customStyle="1" w:styleId="javnonaroilo-merila">
    <w:name w:val="javno naročilo - merila"/>
    <w:basedOn w:val="Navaden"/>
    <w:link w:val="javnonaroilo-merilaZnak"/>
    <w:qFormat/>
    <w:rsid w:val="00F12974"/>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F12974"/>
    <w:rPr>
      <w:rFonts w:eastAsia="Calibri" w:cs="Arial"/>
    </w:rPr>
  </w:style>
  <w:style w:type="paragraph" w:customStyle="1" w:styleId="javnanaroila-tokovanje">
    <w:name w:val="javna naročila - točkovanje"/>
    <w:basedOn w:val="Navaden"/>
    <w:link w:val="javnanaroila-tokovanjeZnak"/>
    <w:qFormat/>
    <w:rsid w:val="00F12974"/>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F12974"/>
    <w:rPr>
      <w:rFonts w:eastAsia="Calibri"/>
      <w:lang w:eastAsia="en-US"/>
    </w:rPr>
  </w:style>
  <w:style w:type="paragraph" w:customStyle="1" w:styleId="Slog13">
    <w:name w:val="Slog13"/>
    <w:basedOn w:val="Odstavekseznama"/>
    <w:link w:val="Slog13Znak"/>
    <w:qFormat/>
    <w:rsid w:val="00F12974"/>
    <w:pPr>
      <w:numPr>
        <w:ilvl w:val="0"/>
        <w:numId w:val="17"/>
      </w:numPr>
      <w:jc w:val="both"/>
    </w:pPr>
    <w:rPr>
      <w:rFonts w:cs="Arial"/>
    </w:rPr>
  </w:style>
  <w:style w:type="paragraph" w:customStyle="1" w:styleId="Slog14">
    <w:name w:val="Slog14"/>
    <w:basedOn w:val="Navaden"/>
    <w:link w:val="Slog14Znak"/>
    <w:qFormat/>
    <w:rsid w:val="00F12974"/>
    <w:pPr>
      <w:ind w:left="360" w:hanging="360"/>
    </w:pPr>
    <w:rPr>
      <w:rFonts w:eastAsia="Calibri"/>
    </w:rPr>
  </w:style>
  <w:style w:type="character" w:customStyle="1" w:styleId="OdstavekseznamaZnak">
    <w:name w:val="Odstavek seznama Znak"/>
    <w:basedOn w:val="Naslov3Znak"/>
    <w:link w:val="Odstavekseznama"/>
    <w:uiPriority w:val="34"/>
    <w:rsid w:val="00F12974"/>
    <w:rPr>
      <w:rFonts w:ascii="Cambria" w:eastAsia="Calibri" w:hAnsi="Cambria"/>
      <w:b/>
      <w:bCs/>
      <w:sz w:val="26"/>
      <w:szCs w:val="26"/>
      <w:lang w:val="x-none"/>
    </w:rPr>
  </w:style>
  <w:style w:type="character" w:customStyle="1" w:styleId="Slog13Znak">
    <w:name w:val="Slog13 Znak"/>
    <w:basedOn w:val="OdstavekseznamaZnak"/>
    <w:link w:val="Slog13"/>
    <w:rsid w:val="00F12974"/>
    <w:rPr>
      <w:rFonts w:ascii="Cambria" w:eastAsia="Calibri" w:hAnsi="Cambria" w:cs="Arial"/>
      <w:b/>
      <w:bCs/>
      <w:sz w:val="26"/>
      <w:szCs w:val="26"/>
      <w:lang w:val="x-none"/>
    </w:rPr>
  </w:style>
  <w:style w:type="paragraph" w:customStyle="1" w:styleId="Slog15">
    <w:name w:val="Slog15"/>
    <w:basedOn w:val="Navaden"/>
    <w:link w:val="Slog15Znak"/>
    <w:qFormat/>
    <w:rsid w:val="00F12974"/>
    <w:pPr>
      <w:numPr>
        <w:numId w:val="18"/>
      </w:numPr>
      <w:jc w:val="both"/>
    </w:pPr>
    <w:rPr>
      <w:rFonts w:eastAsia="Calibri" w:cs="Arial"/>
    </w:rPr>
  </w:style>
  <w:style w:type="character" w:customStyle="1" w:styleId="Slog14Znak">
    <w:name w:val="Slog14 Znak"/>
    <w:basedOn w:val="Privzetapisavaodstavka"/>
    <w:link w:val="Slog14"/>
    <w:rsid w:val="00F12974"/>
    <w:rPr>
      <w:rFonts w:eastAsia="Calibri"/>
    </w:rPr>
  </w:style>
  <w:style w:type="paragraph" w:customStyle="1" w:styleId="Slog16">
    <w:name w:val="Slog16"/>
    <w:basedOn w:val="Navaden"/>
    <w:link w:val="Slog16Znak"/>
    <w:qFormat/>
    <w:rsid w:val="00F12974"/>
    <w:pPr>
      <w:numPr>
        <w:numId w:val="19"/>
      </w:numPr>
    </w:pPr>
    <w:rPr>
      <w:rFonts w:eastAsia="Calibri" w:cs="Arial"/>
    </w:rPr>
  </w:style>
  <w:style w:type="character" w:customStyle="1" w:styleId="Slog15Znak">
    <w:name w:val="Slog15 Znak"/>
    <w:basedOn w:val="Privzetapisavaodstavka"/>
    <w:link w:val="Slog15"/>
    <w:rsid w:val="00F12974"/>
    <w:rPr>
      <w:rFonts w:eastAsia="Calibri" w:cs="Arial"/>
    </w:rPr>
  </w:style>
  <w:style w:type="paragraph" w:customStyle="1" w:styleId="Slog17">
    <w:name w:val="Slog17"/>
    <w:basedOn w:val="Navaden"/>
    <w:link w:val="Slog17Znak"/>
    <w:qFormat/>
    <w:rsid w:val="00F12974"/>
    <w:pPr>
      <w:numPr>
        <w:numId w:val="20"/>
      </w:numPr>
    </w:pPr>
    <w:rPr>
      <w:rFonts w:eastAsia="Calibri" w:cs="Arial"/>
    </w:rPr>
  </w:style>
  <w:style w:type="character" w:customStyle="1" w:styleId="Slog16Znak">
    <w:name w:val="Slog16 Znak"/>
    <w:basedOn w:val="Privzetapisavaodstavka"/>
    <w:link w:val="Slog16"/>
    <w:rsid w:val="00F12974"/>
    <w:rPr>
      <w:rFonts w:eastAsia="Calibri" w:cs="Arial"/>
    </w:rPr>
  </w:style>
  <w:style w:type="character" w:customStyle="1" w:styleId="Slog17Znak">
    <w:name w:val="Slog17 Znak"/>
    <w:basedOn w:val="Privzetapisavaodstavka"/>
    <w:link w:val="Slog17"/>
    <w:rsid w:val="00F12974"/>
    <w:rPr>
      <w:rFonts w:eastAsia="Calibri" w:cs="Arial"/>
    </w:rPr>
  </w:style>
  <w:style w:type="paragraph" w:customStyle="1" w:styleId="Slog18">
    <w:name w:val="Slog18"/>
    <w:basedOn w:val="Navaden"/>
    <w:link w:val="Slog18Znak"/>
    <w:qFormat/>
    <w:rsid w:val="00F12974"/>
    <w:pPr>
      <w:numPr>
        <w:numId w:val="21"/>
      </w:numPr>
      <w:tabs>
        <w:tab w:val="left" w:pos="1728"/>
        <w:tab w:val="left" w:pos="7200"/>
      </w:tabs>
      <w:jc w:val="both"/>
    </w:pPr>
    <w:rPr>
      <w:rFonts w:cs="Arial"/>
    </w:rPr>
  </w:style>
  <w:style w:type="paragraph" w:customStyle="1" w:styleId="Slog19">
    <w:name w:val="Slog19"/>
    <w:basedOn w:val="Navaden"/>
    <w:link w:val="Slog19Znak"/>
    <w:qFormat/>
    <w:rsid w:val="00F12974"/>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F12974"/>
    <w:rPr>
      <w:rFonts w:cs="Arial"/>
    </w:rPr>
  </w:style>
  <w:style w:type="character" w:customStyle="1" w:styleId="Slog19Znak">
    <w:name w:val="Slog19 Znak"/>
    <w:basedOn w:val="Privzetapisavaodstavka"/>
    <w:link w:val="Slog19"/>
    <w:rsid w:val="00F12974"/>
    <w:rPr>
      <w:rFonts w:cs="Arial"/>
    </w:rPr>
  </w:style>
  <w:style w:type="paragraph" w:customStyle="1" w:styleId="Slog20">
    <w:name w:val="Slog20"/>
    <w:basedOn w:val="Navaden"/>
    <w:link w:val="Slog20Znak"/>
    <w:qFormat/>
    <w:rsid w:val="00F12974"/>
    <w:pPr>
      <w:numPr>
        <w:numId w:val="23"/>
      </w:numPr>
      <w:tabs>
        <w:tab w:val="left" w:pos="1728"/>
        <w:tab w:val="left" w:pos="7200"/>
      </w:tabs>
    </w:pPr>
    <w:rPr>
      <w:rFonts w:cs="Arial"/>
    </w:rPr>
  </w:style>
  <w:style w:type="character" w:customStyle="1" w:styleId="Slog20Znak">
    <w:name w:val="Slog20 Znak"/>
    <w:basedOn w:val="Privzetapisavaodstavka"/>
    <w:link w:val="Slog20"/>
    <w:rsid w:val="00F12974"/>
    <w:rPr>
      <w:rFonts w:cs="Arial"/>
    </w:rPr>
  </w:style>
  <w:style w:type="paragraph" w:customStyle="1" w:styleId="Slog21">
    <w:name w:val="Slog21"/>
    <w:basedOn w:val="Navaden"/>
    <w:link w:val="Slog21Znak"/>
    <w:qFormat/>
    <w:rsid w:val="00F12974"/>
    <w:pPr>
      <w:numPr>
        <w:numId w:val="24"/>
      </w:numPr>
      <w:jc w:val="both"/>
    </w:pPr>
    <w:rPr>
      <w:rFonts w:eastAsia="Calibri" w:cs="Arial"/>
    </w:rPr>
  </w:style>
  <w:style w:type="paragraph" w:customStyle="1" w:styleId="Slog22">
    <w:name w:val="Slog22"/>
    <w:basedOn w:val="Navaden"/>
    <w:link w:val="Slog22Znak"/>
    <w:qFormat/>
    <w:rsid w:val="00F12974"/>
    <w:pPr>
      <w:numPr>
        <w:numId w:val="25"/>
      </w:numPr>
      <w:jc w:val="both"/>
    </w:pPr>
    <w:rPr>
      <w:rFonts w:eastAsia="Calibri" w:cs="Arial"/>
    </w:rPr>
  </w:style>
  <w:style w:type="character" w:customStyle="1" w:styleId="Slog21Znak">
    <w:name w:val="Slog21 Znak"/>
    <w:basedOn w:val="Privzetapisavaodstavka"/>
    <w:link w:val="Slog21"/>
    <w:rsid w:val="00F12974"/>
    <w:rPr>
      <w:rFonts w:eastAsia="Calibri" w:cs="Arial"/>
    </w:rPr>
  </w:style>
  <w:style w:type="paragraph" w:customStyle="1" w:styleId="Slog23">
    <w:name w:val="Slog23"/>
    <w:basedOn w:val="Navaden"/>
    <w:link w:val="Slog23Znak"/>
    <w:qFormat/>
    <w:rsid w:val="00F12974"/>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F12974"/>
    <w:rPr>
      <w:rFonts w:eastAsia="Calibri" w:cs="Arial"/>
    </w:rPr>
  </w:style>
  <w:style w:type="paragraph" w:customStyle="1" w:styleId="Slog24">
    <w:name w:val="Slog24"/>
    <w:basedOn w:val="Navaden"/>
    <w:link w:val="Slog24Znak"/>
    <w:qFormat/>
    <w:rsid w:val="00F12974"/>
    <w:pPr>
      <w:numPr>
        <w:numId w:val="27"/>
      </w:numPr>
      <w:jc w:val="both"/>
    </w:pPr>
    <w:rPr>
      <w:rFonts w:eastAsia="Calibri" w:cs="Arial"/>
    </w:rPr>
  </w:style>
  <w:style w:type="character" w:customStyle="1" w:styleId="Slog23Znak">
    <w:name w:val="Slog23 Znak"/>
    <w:basedOn w:val="Privzetapisavaodstavka"/>
    <w:link w:val="Slog23"/>
    <w:rsid w:val="00F12974"/>
    <w:rPr>
      <w:rFonts w:eastAsia="Calibri" w:cs="Arial"/>
    </w:rPr>
  </w:style>
  <w:style w:type="paragraph" w:customStyle="1" w:styleId="Slog25">
    <w:name w:val="Slog25"/>
    <w:basedOn w:val="Navaden"/>
    <w:link w:val="Slog25Znak"/>
    <w:qFormat/>
    <w:rsid w:val="00F12974"/>
    <w:pPr>
      <w:numPr>
        <w:numId w:val="28"/>
      </w:numPr>
    </w:pPr>
    <w:rPr>
      <w:rFonts w:eastAsia="Calibri" w:cs="Arial"/>
    </w:rPr>
  </w:style>
  <w:style w:type="character" w:customStyle="1" w:styleId="Slog24Znak">
    <w:name w:val="Slog24 Znak"/>
    <w:basedOn w:val="Privzetapisavaodstavka"/>
    <w:link w:val="Slog24"/>
    <w:rsid w:val="00F12974"/>
    <w:rPr>
      <w:rFonts w:eastAsia="Calibri" w:cs="Arial"/>
    </w:rPr>
  </w:style>
  <w:style w:type="character" w:customStyle="1" w:styleId="Slog25Znak">
    <w:name w:val="Slog25 Znak"/>
    <w:basedOn w:val="Privzetapisavaodstavka"/>
    <w:link w:val="Slog25"/>
    <w:rsid w:val="00F12974"/>
    <w:rPr>
      <w:rFonts w:eastAsia="Calibri" w:cs="Arial"/>
    </w:rPr>
  </w:style>
  <w:style w:type="paragraph" w:customStyle="1" w:styleId="Slog26">
    <w:name w:val="Slog26"/>
    <w:basedOn w:val="Navaden"/>
    <w:link w:val="Slog26Znak"/>
    <w:qFormat/>
    <w:rsid w:val="00F12974"/>
    <w:pPr>
      <w:numPr>
        <w:numId w:val="29"/>
      </w:numPr>
    </w:pPr>
    <w:rPr>
      <w:rFonts w:eastAsia="Calibri"/>
    </w:rPr>
  </w:style>
  <w:style w:type="paragraph" w:customStyle="1" w:styleId="Slog27">
    <w:name w:val="Slog27"/>
    <w:basedOn w:val="Navaden"/>
    <w:link w:val="Slog27Znak"/>
    <w:qFormat/>
    <w:rsid w:val="00F12974"/>
    <w:pPr>
      <w:numPr>
        <w:numId w:val="30"/>
      </w:numPr>
      <w:jc w:val="both"/>
    </w:pPr>
    <w:rPr>
      <w:rFonts w:eastAsia="Calibri"/>
    </w:rPr>
  </w:style>
  <w:style w:type="character" w:customStyle="1" w:styleId="Slog26Znak">
    <w:name w:val="Slog26 Znak"/>
    <w:basedOn w:val="Privzetapisavaodstavka"/>
    <w:link w:val="Slog26"/>
    <w:rsid w:val="00F12974"/>
    <w:rPr>
      <w:rFonts w:eastAsia="Calibri"/>
    </w:rPr>
  </w:style>
  <w:style w:type="paragraph" w:customStyle="1" w:styleId="Slog28">
    <w:name w:val="Slog28"/>
    <w:basedOn w:val="Navaden"/>
    <w:link w:val="Slog28Znak"/>
    <w:qFormat/>
    <w:rsid w:val="00F12974"/>
    <w:pPr>
      <w:numPr>
        <w:numId w:val="31"/>
      </w:numPr>
      <w:jc w:val="both"/>
    </w:pPr>
    <w:rPr>
      <w:rFonts w:eastAsia="Calibri" w:cs="Arial"/>
    </w:rPr>
  </w:style>
  <w:style w:type="character" w:customStyle="1" w:styleId="Slog27Znak">
    <w:name w:val="Slog27 Znak"/>
    <w:basedOn w:val="Privzetapisavaodstavka"/>
    <w:link w:val="Slog27"/>
    <w:rsid w:val="00F12974"/>
    <w:rPr>
      <w:rFonts w:eastAsia="Calibri"/>
    </w:rPr>
  </w:style>
  <w:style w:type="character" w:customStyle="1" w:styleId="Slog28Znak">
    <w:name w:val="Slog28 Znak"/>
    <w:basedOn w:val="Privzetapisavaodstavka"/>
    <w:link w:val="Slog28"/>
    <w:rsid w:val="00F12974"/>
    <w:rPr>
      <w:rFonts w:eastAsia="Calibri" w:cs="Arial"/>
    </w:rPr>
  </w:style>
  <w:style w:type="table" w:customStyle="1" w:styleId="Tabelamrea31">
    <w:name w:val="Tabela – mreža31"/>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F12974"/>
    <w:pPr>
      <w:jc w:val="both"/>
    </w:pPr>
    <w:rPr>
      <w:rFonts w:eastAsia="Calibri" w:cs="Arial"/>
    </w:rPr>
  </w:style>
  <w:style w:type="paragraph" w:customStyle="1" w:styleId="Slog30">
    <w:name w:val="Slog30"/>
    <w:basedOn w:val="Navaden"/>
    <w:link w:val="Slog30Znak"/>
    <w:qFormat/>
    <w:rsid w:val="00F12974"/>
    <w:pPr>
      <w:numPr>
        <w:numId w:val="32"/>
      </w:numPr>
    </w:pPr>
    <w:rPr>
      <w:rFonts w:eastAsia="Calibri" w:cs="Arial"/>
      <w:b/>
    </w:rPr>
  </w:style>
  <w:style w:type="character" w:customStyle="1" w:styleId="Slog29Znak">
    <w:name w:val="Slog29 Znak"/>
    <w:basedOn w:val="Privzetapisavaodstavka"/>
    <w:link w:val="Slog29"/>
    <w:rsid w:val="00F12974"/>
    <w:rPr>
      <w:rFonts w:eastAsia="Calibri" w:cs="Arial"/>
    </w:rPr>
  </w:style>
  <w:style w:type="character" w:customStyle="1" w:styleId="Slog30Znak">
    <w:name w:val="Slog30 Znak"/>
    <w:basedOn w:val="Privzetapisavaodstavka"/>
    <w:link w:val="Slog30"/>
    <w:rsid w:val="00F12974"/>
    <w:rPr>
      <w:rFonts w:eastAsia="Calibri" w:cs="Arial"/>
      <w:b/>
    </w:rPr>
  </w:style>
  <w:style w:type="paragraph" w:customStyle="1" w:styleId="Slog31">
    <w:name w:val="Slog31"/>
    <w:basedOn w:val="Navaden"/>
    <w:link w:val="Slog31Znak"/>
    <w:qFormat/>
    <w:rsid w:val="00F12974"/>
    <w:pPr>
      <w:numPr>
        <w:numId w:val="34"/>
      </w:numPr>
    </w:pPr>
    <w:rPr>
      <w:rFonts w:eastAsia="Calibri"/>
    </w:rPr>
  </w:style>
  <w:style w:type="character" w:customStyle="1" w:styleId="Slog31Znak">
    <w:name w:val="Slog31 Znak"/>
    <w:basedOn w:val="Privzetapisavaodstavka"/>
    <w:link w:val="Slog31"/>
    <w:rsid w:val="00F12974"/>
    <w:rPr>
      <w:rFonts w:eastAsia="Calibri"/>
    </w:rPr>
  </w:style>
  <w:style w:type="paragraph" w:customStyle="1" w:styleId="Slog32">
    <w:name w:val="Slog32"/>
    <w:basedOn w:val="Navaden"/>
    <w:link w:val="Slog32Znak"/>
    <w:qFormat/>
    <w:rsid w:val="00F12974"/>
    <w:pPr>
      <w:numPr>
        <w:numId w:val="35"/>
      </w:numPr>
      <w:jc w:val="both"/>
    </w:pPr>
    <w:rPr>
      <w:rFonts w:cs="Arial"/>
    </w:rPr>
  </w:style>
  <w:style w:type="character" w:customStyle="1" w:styleId="Slog32Znak">
    <w:name w:val="Slog32 Znak"/>
    <w:basedOn w:val="Privzetapisavaodstavka"/>
    <w:link w:val="Slog32"/>
    <w:rsid w:val="00F12974"/>
    <w:rPr>
      <w:rFonts w:cs="Arial"/>
    </w:rPr>
  </w:style>
  <w:style w:type="paragraph" w:customStyle="1" w:styleId="Slog37">
    <w:name w:val="Slog37"/>
    <w:basedOn w:val="Navaden"/>
    <w:link w:val="Slog37Znak"/>
    <w:qFormat/>
    <w:rsid w:val="00F12974"/>
    <w:pPr>
      <w:numPr>
        <w:numId w:val="39"/>
      </w:numPr>
      <w:jc w:val="both"/>
    </w:pPr>
    <w:rPr>
      <w:rFonts w:eastAsia="Calibri" w:cs="Arial"/>
    </w:rPr>
  </w:style>
  <w:style w:type="character" w:customStyle="1" w:styleId="Slog37Znak">
    <w:name w:val="Slog37 Znak"/>
    <w:basedOn w:val="Privzetapisavaodstavka"/>
    <w:link w:val="Slog37"/>
    <w:rsid w:val="00F12974"/>
    <w:rPr>
      <w:rFonts w:eastAsia="Calibri" w:cs="Arial"/>
    </w:rPr>
  </w:style>
  <w:style w:type="paragraph" w:customStyle="1" w:styleId="Slog33">
    <w:name w:val="Slog33"/>
    <w:basedOn w:val="Navaden"/>
    <w:link w:val="Slog33Znak"/>
    <w:qFormat/>
    <w:rsid w:val="00F12974"/>
    <w:pPr>
      <w:numPr>
        <w:numId w:val="40"/>
      </w:numPr>
      <w:jc w:val="both"/>
    </w:pPr>
    <w:rPr>
      <w:rFonts w:eastAsia="Calibri" w:cs="Arial"/>
    </w:rPr>
  </w:style>
  <w:style w:type="character" w:customStyle="1" w:styleId="Slog33Znak">
    <w:name w:val="Slog33 Znak"/>
    <w:basedOn w:val="Privzetapisavaodstavka"/>
    <w:link w:val="Slog33"/>
    <w:rsid w:val="00F12974"/>
    <w:rPr>
      <w:rFonts w:eastAsia="Calibri" w:cs="Arial"/>
    </w:rPr>
  </w:style>
  <w:style w:type="table" w:customStyle="1" w:styleId="Tabelamrea9">
    <w:name w:val="Tabela – mreža9"/>
    <w:basedOn w:val="Navadnatabela"/>
    <w:next w:val="Tabelamrea"/>
    <w:rsid w:val="00F1297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F12974"/>
    <w:pPr>
      <w:numPr>
        <w:numId w:val="41"/>
      </w:numPr>
      <w:jc w:val="both"/>
    </w:pPr>
    <w:rPr>
      <w:rFonts w:eastAsia="Calibri" w:cs="Arial"/>
    </w:rPr>
  </w:style>
  <w:style w:type="table" w:customStyle="1" w:styleId="Tabelamrea41">
    <w:name w:val="Tabela – mreža41"/>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F12974"/>
    <w:rPr>
      <w:rFonts w:eastAsia="Calibri" w:cs="Arial"/>
    </w:rPr>
  </w:style>
  <w:style w:type="table" w:customStyle="1" w:styleId="Tabelamrea71">
    <w:name w:val="Tabela – mreža71"/>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F1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F12974"/>
    <w:pPr>
      <w:numPr>
        <w:numId w:val="42"/>
      </w:numPr>
      <w:jc w:val="both"/>
    </w:pPr>
    <w:rPr>
      <w:rFonts w:eastAsia="Calibri"/>
    </w:rPr>
  </w:style>
  <w:style w:type="character" w:customStyle="1" w:styleId="Slog35Znak">
    <w:name w:val="Slog35 Znak"/>
    <w:basedOn w:val="Privzetapisavaodstavka"/>
    <w:link w:val="Slog35"/>
    <w:rsid w:val="00F12974"/>
    <w:rPr>
      <w:rFonts w:eastAsia="Calibri"/>
    </w:rPr>
  </w:style>
  <w:style w:type="paragraph" w:customStyle="1" w:styleId="TableParagraph">
    <w:name w:val="Table Paragraph"/>
    <w:basedOn w:val="Navaden"/>
    <w:uiPriority w:val="1"/>
    <w:qFormat/>
    <w:rsid w:val="00F12974"/>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F12974"/>
    <w:pPr>
      <w:numPr>
        <w:numId w:val="43"/>
      </w:numPr>
      <w:jc w:val="both"/>
    </w:pPr>
    <w:rPr>
      <w:rFonts w:eastAsia="Calibri" w:cs="Arial"/>
    </w:rPr>
  </w:style>
  <w:style w:type="paragraph" w:customStyle="1" w:styleId="Slog38">
    <w:name w:val="Slog38"/>
    <w:basedOn w:val="Navaden"/>
    <w:link w:val="Slog38Znak"/>
    <w:qFormat/>
    <w:rsid w:val="00F12974"/>
    <w:pPr>
      <w:numPr>
        <w:numId w:val="45"/>
      </w:numPr>
    </w:pPr>
    <w:rPr>
      <w:rFonts w:cs="Arial"/>
    </w:rPr>
  </w:style>
  <w:style w:type="character" w:customStyle="1" w:styleId="Slog36Znak">
    <w:name w:val="Slog36 Znak"/>
    <w:basedOn w:val="Privzetapisavaodstavka"/>
    <w:link w:val="Slog36"/>
    <w:rsid w:val="00F12974"/>
    <w:rPr>
      <w:rFonts w:eastAsia="Calibri" w:cs="Arial"/>
    </w:rPr>
  </w:style>
  <w:style w:type="paragraph" w:customStyle="1" w:styleId="Slog39">
    <w:name w:val="Slog39"/>
    <w:basedOn w:val="Navaden"/>
    <w:link w:val="Slog39Znak"/>
    <w:qFormat/>
    <w:rsid w:val="00F12974"/>
    <w:pPr>
      <w:numPr>
        <w:numId w:val="46"/>
      </w:numPr>
    </w:pPr>
    <w:rPr>
      <w:rFonts w:cs="Arial"/>
    </w:rPr>
  </w:style>
  <w:style w:type="character" w:customStyle="1" w:styleId="Slog38Znak">
    <w:name w:val="Slog38 Znak"/>
    <w:basedOn w:val="Privzetapisavaodstavka"/>
    <w:link w:val="Slog38"/>
    <w:rsid w:val="00F12974"/>
    <w:rPr>
      <w:rFonts w:cs="Arial"/>
    </w:rPr>
  </w:style>
  <w:style w:type="paragraph" w:customStyle="1" w:styleId="Slog40">
    <w:name w:val="Slog40"/>
    <w:basedOn w:val="Navaden"/>
    <w:link w:val="Slog40Znak"/>
    <w:qFormat/>
    <w:rsid w:val="00F12974"/>
    <w:pPr>
      <w:numPr>
        <w:numId w:val="48"/>
      </w:numPr>
    </w:pPr>
    <w:rPr>
      <w:rFonts w:cs="Arial"/>
    </w:rPr>
  </w:style>
  <w:style w:type="character" w:customStyle="1" w:styleId="Slog39Znak">
    <w:name w:val="Slog39 Znak"/>
    <w:basedOn w:val="Privzetapisavaodstavka"/>
    <w:link w:val="Slog39"/>
    <w:rsid w:val="00F12974"/>
    <w:rPr>
      <w:rFonts w:cs="Arial"/>
    </w:rPr>
  </w:style>
  <w:style w:type="paragraph" w:customStyle="1" w:styleId="Slog41">
    <w:name w:val="Slog41"/>
    <w:basedOn w:val="Navaden"/>
    <w:link w:val="Slog41Znak"/>
    <w:qFormat/>
    <w:rsid w:val="00F12974"/>
    <w:pPr>
      <w:numPr>
        <w:numId w:val="47"/>
      </w:numPr>
    </w:pPr>
    <w:rPr>
      <w:rFonts w:cs="Arial"/>
    </w:rPr>
  </w:style>
  <w:style w:type="character" w:customStyle="1" w:styleId="Slog40Znak">
    <w:name w:val="Slog40 Znak"/>
    <w:basedOn w:val="Privzetapisavaodstavka"/>
    <w:link w:val="Slog40"/>
    <w:rsid w:val="00F12974"/>
    <w:rPr>
      <w:rFonts w:cs="Arial"/>
    </w:rPr>
  </w:style>
  <w:style w:type="paragraph" w:customStyle="1" w:styleId="Slog42">
    <w:name w:val="Slog42"/>
    <w:basedOn w:val="Navaden"/>
    <w:link w:val="Slog42Znak"/>
    <w:qFormat/>
    <w:rsid w:val="00F12974"/>
    <w:pPr>
      <w:numPr>
        <w:numId w:val="49"/>
      </w:numPr>
    </w:pPr>
    <w:rPr>
      <w:rFonts w:cs="Arial"/>
    </w:rPr>
  </w:style>
  <w:style w:type="character" w:customStyle="1" w:styleId="Slog41Znak">
    <w:name w:val="Slog41 Znak"/>
    <w:basedOn w:val="Privzetapisavaodstavka"/>
    <w:link w:val="Slog41"/>
    <w:rsid w:val="00F12974"/>
    <w:rPr>
      <w:rFonts w:cs="Arial"/>
    </w:rPr>
  </w:style>
  <w:style w:type="paragraph" w:customStyle="1" w:styleId="Slog43">
    <w:name w:val="Slog43"/>
    <w:basedOn w:val="Navaden"/>
    <w:link w:val="Slog43Znak"/>
    <w:qFormat/>
    <w:rsid w:val="00F12974"/>
    <w:pPr>
      <w:numPr>
        <w:numId w:val="50"/>
      </w:numPr>
    </w:pPr>
    <w:rPr>
      <w:rFonts w:cs="Arial"/>
    </w:rPr>
  </w:style>
  <w:style w:type="character" w:customStyle="1" w:styleId="Slog42Znak">
    <w:name w:val="Slog42 Znak"/>
    <w:basedOn w:val="Privzetapisavaodstavka"/>
    <w:link w:val="Slog42"/>
    <w:rsid w:val="00F12974"/>
    <w:rPr>
      <w:rFonts w:cs="Arial"/>
    </w:rPr>
  </w:style>
  <w:style w:type="character" w:customStyle="1" w:styleId="Slog43Znak">
    <w:name w:val="Slog43 Znak"/>
    <w:basedOn w:val="Privzetapisavaodstavka"/>
    <w:link w:val="Slog43"/>
    <w:rsid w:val="00F12974"/>
    <w:rPr>
      <w:rFonts w:cs="Arial"/>
    </w:rPr>
  </w:style>
  <w:style w:type="paragraph" w:customStyle="1" w:styleId="Slog44">
    <w:name w:val="Slog44"/>
    <w:basedOn w:val="Navaden"/>
    <w:link w:val="Slog44Znak"/>
    <w:qFormat/>
    <w:rsid w:val="00F12974"/>
    <w:pPr>
      <w:numPr>
        <w:numId w:val="51"/>
      </w:numPr>
    </w:pPr>
    <w:rPr>
      <w:rFonts w:cs="Arial"/>
    </w:rPr>
  </w:style>
  <w:style w:type="paragraph" w:customStyle="1" w:styleId="Slog45">
    <w:name w:val="Slog45"/>
    <w:basedOn w:val="Navaden"/>
    <w:link w:val="Slog45Znak"/>
    <w:qFormat/>
    <w:rsid w:val="00F12974"/>
    <w:pPr>
      <w:numPr>
        <w:numId w:val="52"/>
      </w:numPr>
    </w:pPr>
    <w:rPr>
      <w:rFonts w:cs="Arial"/>
    </w:rPr>
  </w:style>
  <w:style w:type="character" w:customStyle="1" w:styleId="Slog44Znak">
    <w:name w:val="Slog44 Znak"/>
    <w:basedOn w:val="Privzetapisavaodstavka"/>
    <w:link w:val="Slog44"/>
    <w:rsid w:val="00F12974"/>
    <w:rPr>
      <w:rFonts w:cs="Arial"/>
    </w:rPr>
  </w:style>
  <w:style w:type="paragraph" w:customStyle="1" w:styleId="Slog46">
    <w:name w:val="Slog46"/>
    <w:basedOn w:val="Navaden"/>
    <w:link w:val="Slog46Znak"/>
    <w:qFormat/>
    <w:rsid w:val="00F12974"/>
    <w:pPr>
      <w:numPr>
        <w:numId w:val="53"/>
      </w:numPr>
    </w:pPr>
    <w:rPr>
      <w:rFonts w:cs="Arial"/>
    </w:rPr>
  </w:style>
  <w:style w:type="character" w:customStyle="1" w:styleId="Slog45Znak">
    <w:name w:val="Slog45 Znak"/>
    <w:basedOn w:val="Privzetapisavaodstavka"/>
    <w:link w:val="Slog45"/>
    <w:rsid w:val="00F12974"/>
    <w:rPr>
      <w:rFonts w:cs="Arial"/>
    </w:rPr>
  </w:style>
  <w:style w:type="paragraph" w:customStyle="1" w:styleId="Slog47">
    <w:name w:val="Slog47"/>
    <w:basedOn w:val="Navaden"/>
    <w:link w:val="Slog47Znak"/>
    <w:qFormat/>
    <w:rsid w:val="00F12974"/>
    <w:pPr>
      <w:numPr>
        <w:numId w:val="54"/>
      </w:numPr>
      <w:jc w:val="both"/>
    </w:pPr>
    <w:rPr>
      <w:rFonts w:cs="Arial"/>
    </w:rPr>
  </w:style>
  <w:style w:type="character" w:customStyle="1" w:styleId="Slog46Znak">
    <w:name w:val="Slog46 Znak"/>
    <w:basedOn w:val="Privzetapisavaodstavka"/>
    <w:link w:val="Slog46"/>
    <w:rsid w:val="00F12974"/>
    <w:rPr>
      <w:rFonts w:cs="Arial"/>
    </w:rPr>
  </w:style>
  <w:style w:type="paragraph" w:customStyle="1" w:styleId="Slog48">
    <w:name w:val="Slog48"/>
    <w:basedOn w:val="Navaden"/>
    <w:link w:val="Slog48Znak"/>
    <w:qFormat/>
    <w:rsid w:val="00F12974"/>
    <w:pPr>
      <w:numPr>
        <w:numId w:val="55"/>
      </w:numPr>
      <w:jc w:val="both"/>
    </w:pPr>
    <w:rPr>
      <w:rFonts w:cs="Arial"/>
    </w:rPr>
  </w:style>
  <w:style w:type="character" w:customStyle="1" w:styleId="Slog47Znak">
    <w:name w:val="Slog47 Znak"/>
    <w:basedOn w:val="Privzetapisavaodstavka"/>
    <w:link w:val="Slog47"/>
    <w:rsid w:val="00F12974"/>
    <w:rPr>
      <w:rFonts w:cs="Arial"/>
    </w:rPr>
  </w:style>
  <w:style w:type="paragraph" w:customStyle="1" w:styleId="Slog49">
    <w:name w:val="Slog49"/>
    <w:basedOn w:val="Navaden"/>
    <w:link w:val="Slog49Znak"/>
    <w:qFormat/>
    <w:rsid w:val="00F12974"/>
    <w:pPr>
      <w:numPr>
        <w:numId w:val="56"/>
      </w:numPr>
    </w:pPr>
    <w:rPr>
      <w:rFonts w:cs="Arial"/>
    </w:rPr>
  </w:style>
  <w:style w:type="character" w:customStyle="1" w:styleId="Slog48Znak">
    <w:name w:val="Slog48 Znak"/>
    <w:basedOn w:val="Privzetapisavaodstavka"/>
    <w:link w:val="Slog48"/>
    <w:rsid w:val="00F12974"/>
    <w:rPr>
      <w:rFonts w:cs="Arial"/>
    </w:rPr>
  </w:style>
  <w:style w:type="paragraph" w:customStyle="1" w:styleId="Slog50">
    <w:name w:val="Slog50"/>
    <w:basedOn w:val="Navaden"/>
    <w:link w:val="Slog50Znak"/>
    <w:qFormat/>
    <w:rsid w:val="00F12974"/>
    <w:pPr>
      <w:numPr>
        <w:numId w:val="57"/>
      </w:numPr>
    </w:pPr>
    <w:rPr>
      <w:rFonts w:cs="Arial"/>
    </w:rPr>
  </w:style>
  <w:style w:type="character" w:customStyle="1" w:styleId="Slog49Znak">
    <w:name w:val="Slog49 Znak"/>
    <w:basedOn w:val="Privzetapisavaodstavka"/>
    <w:link w:val="Slog49"/>
    <w:rsid w:val="00F12974"/>
    <w:rPr>
      <w:rFonts w:cs="Arial"/>
    </w:rPr>
  </w:style>
  <w:style w:type="paragraph" w:customStyle="1" w:styleId="Slog51">
    <w:name w:val="Slog51"/>
    <w:basedOn w:val="Navaden"/>
    <w:link w:val="Slog51Znak"/>
    <w:qFormat/>
    <w:rsid w:val="00F12974"/>
    <w:pPr>
      <w:numPr>
        <w:numId w:val="58"/>
      </w:numPr>
      <w:jc w:val="both"/>
    </w:pPr>
    <w:rPr>
      <w:rFonts w:cs="Arial"/>
    </w:rPr>
  </w:style>
  <w:style w:type="character" w:customStyle="1" w:styleId="Slog50Znak">
    <w:name w:val="Slog50 Znak"/>
    <w:basedOn w:val="Privzetapisavaodstavka"/>
    <w:link w:val="Slog50"/>
    <w:rsid w:val="00F12974"/>
    <w:rPr>
      <w:rFonts w:cs="Arial"/>
    </w:rPr>
  </w:style>
  <w:style w:type="paragraph" w:customStyle="1" w:styleId="Slog52">
    <w:name w:val="Slog52"/>
    <w:basedOn w:val="Navaden"/>
    <w:link w:val="Slog52Znak"/>
    <w:qFormat/>
    <w:rsid w:val="00F12974"/>
    <w:pPr>
      <w:numPr>
        <w:numId w:val="59"/>
      </w:numPr>
      <w:jc w:val="both"/>
    </w:pPr>
    <w:rPr>
      <w:rFonts w:cs="Arial"/>
    </w:rPr>
  </w:style>
  <w:style w:type="character" w:customStyle="1" w:styleId="Slog51Znak">
    <w:name w:val="Slog51 Znak"/>
    <w:basedOn w:val="Privzetapisavaodstavka"/>
    <w:link w:val="Slog51"/>
    <w:rsid w:val="00F12974"/>
    <w:rPr>
      <w:rFonts w:cs="Arial"/>
    </w:rPr>
  </w:style>
  <w:style w:type="paragraph" w:customStyle="1" w:styleId="Slog53">
    <w:name w:val="Slog53"/>
    <w:basedOn w:val="Navaden"/>
    <w:link w:val="Slog53Znak"/>
    <w:qFormat/>
    <w:rsid w:val="00F12974"/>
    <w:pPr>
      <w:numPr>
        <w:numId w:val="60"/>
      </w:numPr>
    </w:pPr>
    <w:rPr>
      <w:rFonts w:cs="Arial"/>
    </w:rPr>
  </w:style>
  <w:style w:type="character" w:customStyle="1" w:styleId="Slog52Znak">
    <w:name w:val="Slog52 Znak"/>
    <w:basedOn w:val="Privzetapisavaodstavka"/>
    <w:link w:val="Slog52"/>
    <w:rsid w:val="00F12974"/>
    <w:rPr>
      <w:rFonts w:cs="Arial"/>
    </w:rPr>
  </w:style>
  <w:style w:type="paragraph" w:customStyle="1" w:styleId="Slog54">
    <w:name w:val="Slog54"/>
    <w:basedOn w:val="Navaden"/>
    <w:link w:val="Slog54Znak"/>
    <w:qFormat/>
    <w:rsid w:val="00F12974"/>
    <w:pPr>
      <w:numPr>
        <w:numId w:val="61"/>
      </w:numPr>
    </w:pPr>
    <w:rPr>
      <w:rFonts w:cs="Arial"/>
    </w:rPr>
  </w:style>
  <w:style w:type="character" w:customStyle="1" w:styleId="Slog53Znak">
    <w:name w:val="Slog53 Znak"/>
    <w:basedOn w:val="Privzetapisavaodstavka"/>
    <w:link w:val="Slog53"/>
    <w:rsid w:val="00F12974"/>
    <w:rPr>
      <w:rFonts w:cs="Arial"/>
    </w:rPr>
  </w:style>
  <w:style w:type="paragraph" w:customStyle="1" w:styleId="Slog55">
    <w:name w:val="Slog55"/>
    <w:basedOn w:val="Navaden"/>
    <w:link w:val="Slog55Znak"/>
    <w:qFormat/>
    <w:rsid w:val="00F12974"/>
    <w:pPr>
      <w:numPr>
        <w:numId w:val="62"/>
      </w:numPr>
    </w:pPr>
    <w:rPr>
      <w:rFonts w:cs="Arial"/>
    </w:rPr>
  </w:style>
  <w:style w:type="character" w:customStyle="1" w:styleId="Slog54Znak">
    <w:name w:val="Slog54 Znak"/>
    <w:basedOn w:val="Privzetapisavaodstavka"/>
    <w:link w:val="Slog54"/>
    <w:rsid w:val="00F12974"/>
    <w:rPr>
      <w:rFonts w:cs="Arial"/>
    </w:rPr>
  </w:style>
  <w:style w:type="paragraph" w:customStyle="1" w:styleId="Slog56">
    <w:name w:val="Slog56"/>
    <w:basedOn w:val="Navaden"/>
    <w:link w:val="Slog56Znak"/>
    <w:qFormat/>
    <w:rsid w:val="00F12974"/>
    <w:pPr>
      <w:numPr>
        <w:numId w:val="63"/>
      </w:numPr>
    </w:pPr>
    <w:rPr>
      <w:rFonts w:cs="Arial"/>
    </w:rPr>
  </w:style>
  <w:style w:type="character" w:customStyle="1" w:styleId="Slog55Znak">
    <w:name w:val="Slog55 Znak"/>
    <w:basedOn w:val="Privzetapisavaodstavka"/>
    <w:link w:val="Slog55"/>
    <w:rsid w:val="00F12974"/>
    <w:rPr>
      <w:rFonts w:cs="Arial"/>
    </w:rPr>
  </w:style>
  <w:style w:type="paragraph" w:customStyle="1" w:styleId="Slog57">
    <w:name w:val="Slog57"/>
    <w:basedOn w:val="Navaden"/>
    <w:link w:val="Slog57Znak"/>
    <w:qFormat/>
    <w:rsid w:val="00F12974"/>
    <w:pPr>
      <w:numPr>
        <w:numId w:val="64"/>
      </w:numPr>
      <w:jc w:val="both"/>
    </w:pPr>
    <w:rPr>
      <w:rFonts w:cs="Arial"/>
    </w:rPr>
  </w:style>
  <w:style w:type="character" w:customStyle="1" w:styleId="Slog56Znak">
    <w:name w:val="Slog56 Znak"/>
    <w:basedOn w:val="Privzetapisavaodstavka"/>
    <w:link w:val="Slog56"/>
    <w:rsid w:val="00F12974"/>
    <w:rPr>
      <w:rFonts w:cs="Arial"/>
    </w:rPr>
  </w:style>
  <w:style w:type="paragraph" w:customStyle="1" w:styleId="Slog58">
    <w:name w:val="Slog58"/>
    <w:basedOn w:val="Navaden"/>
    <w:link w:val="Slog58Znak"/>
    <w:qFormat/>
    <w:rsid w:val="00F12974"/>
    <w:pPr>
      <w:numPr>
        <w:numId w:val="65"/>
      </w:numPr>
    </w:pPr>
    <w:rPr>
      <w:rFonts w:cs="Arial"/>
    </w:rPr>
  </w:style>
  <w:style w:type="character" w:customStyle="1" w:styleId="Slog57Znak">
    <w:name w:val="Slog57 Znak"/>
    <w:basedOn w:val="Privzetapisavaodstavka"/>
    <w:link w:val="Slog57"/>
    <w:rsid w:val="00F12974"/>
    <w:rPr>
      <w:rFonts w:cs="Arial"/>
    </w:rPr>
  </w:style>
  <w:style w:type="table" w:customStyle="1" w:styleId="Tabelamrea51">
    <w:name w:val="Tabela – mreža51"/>
    <w:basedOn w:val="Navadnatabela"/>
    <w:next w:val="Tabelamrea"/>
    <w:rsid w:val="00F12974"/>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F12974"/>
    <w:rPr>
      <w:rFonts w:cs="Arial"/>
    </w:rPr>
  </w:style>
  <w:style w:type="paragraph" w:customStyle="1" w:styleId="Slog59">
    <w:name w:val="Slog59"/>
    <w:basedOn w:val="Navaden"/>
    <w:link w:val="Slog59Znak"/>
    <w:qFormat/>
    <w:rsid w:val="00F12974"/>
    <w:pPr>
      <w:numPr>
        <w:numId w:val="44"/>
      </w:numPr>
      <w:jc w:val="both"/>
    </w:pPr>
    <w:rPr>
      <w:rFonts w:cs="Arial"/>
      <w:lang w:eastAsia="en-US"/>
    </w:rPr>
  </w:style>
  <w:style w:type="paragraph" w:customStyle="1" w:styleId="Slog60">
    <w:name w:val="Slog60"/>
    <w:basedOn w:val="Navaden"/>
    <w:link w:val="Slog60Znak"/>
    <w:qFormat/>
    <w:rsid w:val="00F12974"/>
    <w:pPr>
      <w:numPr>
        <w:numId w:val="66"/>
      </w:numPr>
      <w:jc w:val="both"/>
    </w:pPr>
    <w:rPr>
      <w:rFonts w:cs="Arial"/>
      <w:lang w:eastAsia="en-US"/>
    </w:rPr>
  </w:style>
  <w:style w:type="character" w:customStyle="1" w:styleId="Slog59Znak">
    <w:name w:val="Slog59 Znak"/>
    <w:basedOn w:val="Privzetapisavaodstavka"/>
    <w:link w:val="Slog59"/>
    <w:rsid w:val="00F12974"/>
    <w:rPr>
      <w:rFonts w:cs="Arial"/>
      <w:lang w:eastAsia="en-US"/>
    </w:rPr>
  </w:style>
  <w:style w:type="paragraph" w:customStyle="1" w:styleId="Slog61">
    <w:name w:val="Slog61"/>
    <w:basedOn w:val="Navaden"/>
    <w:link w:val="Slog61Znak"/>
    <w:qFormat/>
    <w:rsid w:val="00F12974"/>
    <w:pPr>
      <w:numPr>
        <w:numId w:val="67"/>
      </w:numPr>
      <w:jc w:val="both"/>
    </w:pPr>
    <w:rPr>
      <w:rFonts w:eastAsia="Calibri" w:cs="Arial"/>
    </w:rPr>
  </w:style>
  <w:style w:type="character" w:customStyle="1" w:styleId="Slog60Znak">
    <w:name w:val="Slog60 Znak"/>
    <w:basedOn w:val="Privzetapisavaodstavka"/>
    <w:link w:val="Slog60"/>
    <w:rsid w:val="00F12974"/>
    <w:rPr>
      <w:rFonts w:cs="Arial"/>
      <w:lang w:eastAsia="en-US"/>
    </w:rPr>
  </w:style>
  <w:style w:type="paragraph" w:customStyle="1" w:styleId="Slog62">
    <w:name w:val="Slog62"/>
    <w:basedOn w:val="Navaden"/>
    <w:link w:val="Slog62Znak"/>
    <w:qFormat/>
    <w:rsid w:val="00F12974"/>
    <w:pPr>
      <w:numPr>
        <w:numId w:val="68"/>
      </w:numPr>
      <w:jc w:val="both"/>
    </w:pPr>
    <w:rPr>
      <w:rFonts w:eastAsia="Calibri" w:cs="Arial"/>
    </w:rPr>
  </w:style>
  <w:style w:type="character" w:customStyle="1" w:styleId="Slog61Znak">
    <w:name w:val="Slog61 Znak"/>
    <w:basedOn w:val="Privzetapisavaodstavka"/>
    <w:link w:val="Slog61"/>
    <w:rsid w:val="00F12974"/>
    <w:rPr>
      <w:rFonts w:eastAsia="Calibri" w:cs="Arial"/>
    </w:rPr>
  </w:style>
  <w:style w:type="paragraph" w:customStyle="1" w:styleId="Slog63">
    <w:name w:val="Slog63"/>
    <w:basedOn w:val="Navaden"/>
    <w:link w:val="Slog63Znak"/>
    <w:qFormat/>
    <w:rsid w:val="00F12974"/>
    <w:pPr>
      <w:numPr>
        <w:numId w:val="69"/>
      </w:numPr>
      <w:jc w:val="both"/>
    </w:pPr>
    <w:rPr>
      <w:rFonts w:eastAsia="Calibri" w:cs="Arial"/>
    </w:rPr>
  </w:style>
  <w:style w:type="character" w:customStyle="1" w:styleId="Slog62Znak">
    <w:name w:val="Slog62 Znak"/>
    <w:basedOn w:val="Privzetapisavaodstavka"/>
    <w:link w:val="Slog62"/>
    <w:rsid w:val="00F12974"/>
    <w:rPr>
      <w:rFonts w:eastAsia="Calibri" w:cs="Arial"/>
    </w:rPr>
  </w:style>
  <w:style w:type="character" w:customStyle="1" w:styleId="Slog63Znak">
    <w:name w:val="Slog63 Znak"/>
    <w:basedOn w:val="Privzetapisavaodstavka"/>
    <w:link w:val="Slog63"/>
    <w:rsid w:val="00F12974"/>
    <w:rPr>
      <w:rFonts w:eastAsia="Calibri" w:cs="Arial"/>
    </w:rPr>
  </w:style>
  <w:style w:type="paragraph" w:customStyle="1" w:styleId="Slog64">
    <w:name w:val="Slog64"/>
    <w:basedOn w:val="Navaden"/>
    <w:link w:val="Slog64Znak"/>
    <w:qFormat/>
    <w:rsid w:val="00F12974"/>
    <w:pPr>
      <w:numPr>
        <w:numId w:val="72"/>
      </w:numPr>
      <w:suppressAutoHyphens/>
      <w:jc w:val="both"/>
    </w:pPr>
    <w:rPr>
      <w:rFonts w:cs="Arial"/>
    </w:rPr>
  </w:style>
  <w:style w:type="paragraph" w:customStyle="1" w:styleId="Slog65">
    <w:name w:val="Slog65"/>
    <w:basedOn w:val="Navaden"/>
    <w:link w:val="Slog65Znak"/>
    <w:qFormat/>
    <w:rsid w:val="00F12974"/>
    <w:pPr>
      <w:numPr>
        <w:numId w:val="73"/>
      </w:numPr>
      <w:tabs>
        <w:tab w:val="left" w:pos="426"/>
        <w:tab w:val="left" w:pos="2880"/>
      </w:tabs>
      <w:jc w:val="both"/>
    </w:pPr>
    <w:rPr>
      <w:rFonts w:cs="Arial"/>
    </w:rPr>
  </w:style>
  <w:style w:type="character" w:customStyle="1" w:styleId="Slog64Znak">
    <w:name w:val="Slog64 Znak"/>
    <w:basedOn w:val="Privzetapisavaodstavka"/>
    <w:link w:val="Slog64"/>
    <w:rsid w:val="00F12974"/>
    <w:rPr>
      <w:rFonts w:cs="Arial"/>
    </w:rPr>
  </w:style>
  <w:style w:type="paragraph" w:customStyle="1" w:styleId="Slog66">
    <w:name w:val="Slog66"/>
    <w:basedOn w:val="Navaden"/>
    <w:link w:val="Slog66Znak"/>
    <w:qFormat/>
    <w:rsid w:val="00F12974"/>
    <w:pPr>
      <w:numPr>
        <w:numId w:val="76"/>
      </w:numPr>
      <w:tabs>
        <w:tab w:val="left" w:pos="426"/>
        <w:tab w:val="left" w:pos="2880"/>
      </w:tabs>
      <w:jc w:val="both"/>
    </w:pPr>
    <w:rPr>
      <w:rFonts w:cs="Arial"/>
    </w:rPr>
  </w:style>
  <w:style w:type="character" w:customStyle="1" w:styleId="Slog65Znak">
    <w:name w:val="Slog65 Znak"/>
    <w:basedOn w:val="Privzetapisavaodstavka"/>
    <w:link w:val="Slog65"/>
    <w:rsid w:val="00F12974"/>
    <w:rPr>
      <w:rFonts w:cs="Arial"/>
    </w:rPr>
  </w:style>
  <w:style w:type="paragraph" w:customStyle="1" w:styleId="Slog67">
    <w:name w:val="Slog67"/>
    <w:basedOn w:val="Navaden"/>
    <w:link w:val="Slog67Znak"/>
    <w:qFormat/>
    <w:rsid w:val="00F12974"/>
    <w:pPr>
      <w:numPr>
        <w:numId w:val="77"/>
      </w:numPr>
      <w:suppressAutoHyphens/>
      <w:jc w:val="both"/>
    </w:pPr>
    <w:rPr>
      <w:rFonts w:cs="Arial"/>
    </w:rPr>
  </w:style>
  <w:style w:type="character" w:customStyle="1" w:styleId="Slog66Znak">
    <w:name w:val="Slog66 Znak"/>
    <w:basedOn w:val="Privzetapisavaodstavka"/>
    <w:link w:val="Slog66"/>
    <w:rsid w:val="00F12974"/>
    <w:rPr>
      <w:rFonts w:cs="Arial"/>
    </w:rPr>
  </w:style>
  <w:style w:type="paragraph" w:customStyle="1" w:styleId="Slog68">
    <w:name w:val="Slog68"/>
    <w:basedOn w:val="Navaden"/>
    <w:link w:val="Slog68Znak"/>
    <w:qFormat/>
    <w:rsid w:val="00F12974"/>
    <w:pPr>
      <w:numPr>
        <w:numId w:val="78"/>
      </w:numPr>
      <w:tabs>
        <w:tab w:val="left" w:pos="426"/>
        <w:tab w:val="left" w:pos="2880"/>
      </w:tabs>
      <w:jc w:val="both"/>
    </w:pPr>
    <w:rPr>
      <w:rFonts w:cs="Arial"/>
    </w:rPr>
  </w:style>
  <w:style w:type="character" w:customStyle="1" w:styleId="Slog67Znak">
    <w:name w:val="Slog67 Znak"/>
    <w:basedOn w:val="Privzetapisavaodstavka"/>
    <w:link w:val="Slog67"/>
    <w:rsid w:val="00F12974"/>
    <w:rPr>
      <w:rFonts w:cs="Arial"/>
    </w:rPr>
  </w:style>
  <w:style w:type="paragraph" w:customStyle="1" w:styleId="ZnakZnak4ZnakZnak">
    <w:name w:val="Znak Znak4 Znak Znak"/>
    <w:basedOn w:val="Navaden"/>
    <w:rsid w:val="00F12974"/>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F12974"/>
    <w:rPr>
      <w:rFonts w:cs="Arial"/>
    </w:rPr>
  </w:style>
  <w:style w:type="paragraph" w:customStyle="1" w:styleId="Slog69">
    <w:name w:val="Slog69"/>
    <w:basedOn w:val="Navaden"/>
    <w:link w:val="Slog69Znak"/>
    <w:qFormat/>
    <w:rsid w:val="00F12974"/>
    <w:pPr>
      <w:numPr>
        <w:numId w:val="80"/>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F12974"/>
    <w:rPr>
      <w:rFonts w:cs="Arial"/>
      <w:color w:val="000000"/>
    </w:rPr>
  </w:style>
  <w:style w:type="paragraph" w:customStyle="1" w:styleId="Slog70">
    <w:name w:val="Slog70"/>
    <w:basedOn w:val="Navaden"/>
    <w:link w:val="Slog70Znak"/>
    <w:qFormat/>
    <w:rsid w:val="00F12974"/>
    <w:pPr>
      <w:numPr>
        <w:numId w:val="81"/>
      </w:numPr>
      <w:jc w:val="both"/>
    </w:pPr>
    <w:rPr>
      <w:rFonts w:eastAsia="Calibri" w:cs="Arial"/>
    </w:rPr>
  </w:style>
  <w:style w:type="paragraph" w:customStyle="1" w:styleId="Slog71">
    <w:name w:val="Slog71"/>
    <w:basedOn w:val="Navaden"/>
    <w:link w:val="Slog71Znak"/>
    <w:qFormat/>
    <w:rsid w:val="00F12974"/>
    <w:pPr>
      <w:numPr>
        <w:numId w:val="82"/>
      </w:numPr>
      <w:jc w:val="both"/>
    </w:pPr>
    <w:rPr>
      <w:rFonts w:eastAsia="Calibri" w:cs="Arial"/>
    </w:rPr>
  </w:style>
  <w:style w:type="character" w:customStyle="1" w:styleId="Slog70Znak">
    <w:name w:val="Slog70 Znak"/>
    <w:basedOn w:val="Privzetapisavaodstavka"/>
    <w:link w:val="Slog70"/>
    <w:rsid w:val="00F12974"/>
    <w:rPr>
      <w:rFonts w:eastAsia="Calibri" w:cs="Arial"/>
    </w:rPr>
  </w:style>
  <w:style w:type="paragraph" w:customStyle="1" w:styleId="Slog72">
    <w:name w:val="Slog72"/>
    <w:basedOn w:val="Navaden"/>
    <w:link w:val="Slog72Znak"/>
    <w:qFormat/>
    <w:rsid w:val="00F12974"/>
    <w:pPr>
      <w:numPr>
        <w:numId w:val="83"/>
      </w:numPr>
      <w:jc w:val="both"/>
    </w:pPr>
    <w:rPr>
      <w:rFonts w:eastAsia="Calibri" w:cs="Arial"/>
    </w:rPr>
  </w:style>
  <w:style w:type="character" w:customStyle="1" w:styleId="Slog71Znak">
    <w:name w:val="Slog71 Znak"/>
    <w:basedOn w:val="Privzetapisavaodstavka"/>
    <w:link w:val="Slog71"/>
    <w:rsid w:val="00F12974"/>
    <w:rPr>
      <w:rFonts w:eastAsia="Calibri" w:cs="Arial"/>
    </w:rPr>
  </w:style>
  <w:style w:type="paragraph" w:customStyle="1" w:styleId="Slog73">
    <w:name w:val="Slog73"/>
    <w:basedOn w:val="Navaden"/>
    <w:link w:val="Slog73Znak"/>
    <w:qFormat/>
    <w:rsid w:val="00F12974"/>
    <w:pPr>
      <w:numPr>
        <w:numId w:val="84"/>
      </w:numPr>
      <w:suppressAutoHyphens/>
      <w:jc w:val="both"/>
    </w:pPr>
    <w:rPr>
      <w:rFonts w:cs="Arial"/>
    </w:rPr>
  </w:style>
  <w:style w:type="character" w:customStyle="1" w:styleId="Slog72Znak">
    <w:name w:val="Slog72 Znak"/>
    <w:basedOn w:val="Privzetapisavaodstavka"/>
    <w:link w:val="Slog72"/>
    <w:rsid w:val="00F12974"/>
    <w:rPr>
      <w:rFonts w:eastAsia="Calibri" w:cs="Arial"/>
    </w:rPr>
  </w:style>
  <w:style w:type="paragraph" w:customStyle="1" w:styleId="Slog74">
    <w:name w:val="Slog74"/>
    <w:basedOn w:val="Navaden"/>
    <w:link w:val="Slog74Znak"/>
    <w:qFormat/>
    <w:rsid w:val="00F12974"/>
    <w:pPr>
      <w:numPr>
        <w:numId w:val="74"/>
      </w:numPr>
    </w:pPr>
    <w:rPr>
      <w:rFonts w:cs="Arial"/>
      <w:b/>
      <w:bCs/>
    </w:rPr>
  </w:style>
  <w:style w:type="character" w:customStyle="1" w:styleId="Slog73Znak">
    <w:name w:val="Slog73 Znak"/>
    <w:basedOn w:val="Privzetapisavaodstavka"/>
    <w:link w:val="Slog73"/>
    <w:rsid w:val="00F12974"/>
    <w:rPr>
      <w:rFonts w:cs="Arial"/>
    </w:rPr>
  </w:style>
  <w:style w:type="character" w:customStyle="1" w:styleId="Slog74Znak">
    <w:name w:val="Slog74 Znak"/>
    <w:basedOn w:val="Privzetapisavaodstavka"/>
    <w:link w:val="Slog74"/>
    <w:rsid w:val="00F12974"/>
    <w:rPr>
      <w:rFonts w:cs="Arial"/>
      <w:b/>
      <w:bCs/>
    </w:rPr>
  </w:style>
  <w:style w:type="paragraph" w:customStyle="1" w:styleId="Slog75">
    <w:name w:val="Slog75"/>
    <w:basedOn w:val="Navaden"/>
    <w:link w:val="Slog75Znak"/>
    <w:qFormat/>
    <w:rsid w:val="00F12974"/>
    <w:pPr>
      <w:numPr>
        <w:numId w:val="85"/>
      </w:numPr>
      <w:jc w:val="both"/>
    </w:pPr>
    <w:rPr>
      <w:rFonts w:eastAsia="Calibri" w:cs="Arial"/>
    </w:rPr>
  </w:style>
  <w:style w:type="table" w:customStyle="1" w:styleId="Tabelamrea42">
    <w:name w:val="Tabela – mreža42"/>
    <w:basedOn w:val="Navadnatabela"/>
    <w:next w:val="Tabelamrea"/>
    <w:rsid w:val="00F12974"/>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F12974"/>
    <w:rPr>
      <w:rFonts w:eastAsia="Calibri" w:cs="Arial"/>
    </w:rPr>
  </w:style>
  <w:style w:type="table" w:customStyle="1" w:styleId="Tabelamrea10">
    <w:name w:val="Tabela – mreža10"/>
    <w:basedOn w:val="Navadnatabela"/>
    <w:next w:val="Tabelamrea"/>
    <w:uiPriority w:val="39"/>
    <w:rsid w:val="00F12974"/>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6">
    <w:name w:val="Slog76"/>
    <w:basedOn w:val="Navaden"/>
    <w:link w:val="Slog76Znak"/>
    <w:qFormat/>
    <w:rsid w:val="00F12974"/>
    <w:pPr>
      <w:numPr>
        <w:numId w:val="86"/>
      </w:numPr>
      <w:jc w:val="both"/>
    </w:pPr>
    <w:rPr>
      <w:rFonts w:eastAsia="Calibri"/>
    </w:rPr>
  </w:style>
  <w:style w:type="paragraph" w:customStyle="1" w:styleId="Slog77">
    <w:name w:val="Slog77"/>
    <w:basedOn w:val="Navaden"/>
    <w:link w:val="Slog77Znak"/>
    <w:qFormat/>
    <w:rsid w:val="00F12974"/>
    <w:pPr>
      <w:numPr>
        <w:numId w:val="87"/>
      </w:numPr>
      <w:jc w:val="both"/>
    </w:pPr>
    <w:rPr>
      <w:rFonts w:eastAsia="Calibri" w:cs="Arial"/>
    </w:rPr>
  </w:style>
  <w:style w:type="character" w:customStyle="1" w:styleId="Slog76Znak">
    <w:name w:val="Slog76 Znak"/>
    <w:basedOn w:val="Privzetapisavaodstavka"/>
    <w:link w:val="Slog76"/>
    <w:rsid w:val="00F12974"/>
    <w:rPr>
      <w:rFonts w:eastAsia="Calibri"/>
    </w:rPr>
  </w:style>
  <w:style w:type="paragraph" w:customStyle="1" w:styleId="Slog78">
    <w:name w:val="Slog78"/>
    <w:basedOn w:val="Navaden"/>
    <w:link w:val="Slog78Znak"/>
    <w:qFormat/>
    <w:rsid w:val="00F12974"/>
    <w:pPr>
      <w:numPr>
        <w:numId w:val="88"/>
      </w:numPr>
      <w:jc w:val="both"/>
    </w:pPr>
    <w:rPr>
      <w:rFonts w:eastAsia="Calibri" w:cs="Arial"/>
    </w:rPr>
  </w:style>
  <w:style w:type="character" w:customStyle="1" w:styleId="Slog77Znak">
    <w:name w:val="Slog77 Znak"/>
    <w:basedOn w:val="Privzetapisavaodstavka"/>
    <w:link w:val="Slog77"/>
    <w:rsid w:val="00F12974"/>
    <w:rPr>
      <w:rFonts w:eastAsia="Calibri" w:cs="Arial"/>
    </w:rPr>
  </w:style>
  <w:style w:type="character" w:customStyle="1" w:styleId="Slog78Znak">
    <w:name w:val="Slog78 Znak"/>
    <w:basedOn w:val="Privzetapisavaodstavka"/>
    <w:link w:val="Slog78"/>
    <w:rsid w:val="00F12974"/>
    <w:rPr>
      <w:rFonts w:eastAsia="Calibri" w:cs="Arial"/>
    </w:rPr>
  </w:style>
  <w:style w:type="paragraph" w:customStyle="1" w:styleId="Slog79">
    <w:name w:val="Slog79"/>
    <w:basedOn w:val="Navaden"/>
    <w:link w:val="Slog79Znak"/>
    <w:qFormat/>
    <w:rsid w:val="00F12974"/>
    <w:pPr>
      <w:numPr>
        <w:numId w:val="90"/>
      </w:numPr>
      <w:tabs>
        <w:tab w:val="left" w:pos="1728"/>
        <w:tab w:val="left" w:pos="7200"/>
      </w:tabs>
      <w:jc w:val="both"/>
    </w:pPr>
    <w:rPr>
      <w:rFonts w:cs="Arial"/>
    </w:rPr>
  </w:style>
  <w:style w:type="character" w:customStyle="1" w:styleId="Slog79Znak">
    <w:name w:val="Slog79 Znak"/>
    <w:basedOn w:val="Privzetapisavaodstavka"/>
    <w:link w:val="Slog79"/>
    <w:rsid w:val="00F12974"/>
    <w:rPr>
      <w:rFonts w:cs="Arial"/>
    </w:rPr>
  </w:style>
  <w:style w:type="paragraph" w:customStyle="1" w:styleId="Slog80">
    <w:name w:val="Slog80"/>
    <w:basedOn w:val="Navaden"/>
    <w:link w:val="Slog80Znak"/>
    <w:qFormat/>
    <w:rsid w:val="00F12974"/>
    <w:pPr>
      <w:numPr>
        <w:numId w:val="91"/>
      </w:numPr>
    </w:pPr>
    <w:rPr>
      <w:rFonts w:cs="Arial"/>
      <w:lang w:eastAsia="en-US"/>
    </w:rPr>
  </w:style>
  <w:style w:type="paragraph" w:customStyle="1" w:styleId="Slog81">
    <w:name w:val="Slog81"/>
    <w:basedOn w:val="Navaden"/>
    <w:link w:val="Slog81Znak"/>
    <w:qFormat/>
    <w:rsid w:val="00F12974"/>
    <w:pPr>
      <w:numPr>
        <w:numId w:val="93"/>
      </w:numPr>
    </w:pPr>
    <w:rPr>
      <w:rFonts w:cs="Arial"/>
      <w:lang w:eastAsia="en-US"/>
    </w:rPr>
  </w:style>
  <w:style w:type="character" w:customStyle="1" w:styleId="Slog80Znak">
    <w:name w:val="Slog80 Znak"/>
    <w:basedOn w:val="Privzetapisavaodstavka"/>
    <w:link w:val="Slog80"/>
    <w:rsid w:val="00F12974"/>
    <w:rPr>
      <w:rFonts w:cs="Arial"/>
      <w:lang w:eastAsia="en-US"/>
    </w:rPr>
  </w:style>
  <w:style w:type="paragraph" w:customStyle="1" w:styleId="Slog82">
    <w:name w:val="Slog82"/>
    <w:basedOn w:val="Navaden"/>
    <w:link w:val="Slog82Znak"/>
    <w:qFormat/>
    <w:rsid w:val="00F12974"/>
    <w:pPr>
      <w:numPr>
        <w:numId w:val="94"/>
      </w:numPr>
    </w:pPr>
  </w:style>
  <w:style w:type="character" w:customStyle="1" w:styleId="Slog81Znak">
    <w:name w:val="Slog81 Znak"/>
    <w:basedOn w:val="Privzetapisavaodstavka"/>
    <w:link w:val="Slog81"/>
    <w:rsid w:val="00F12974"/>
    <w:rPr>
      <w:rFonts w:cs="Arial"/>
      <w:lang w:eastAsia="en-US"/>
    </w:rPr>
  </w:style>
  <w:style w:type="paragraph" w:customStyle="1" w:styleId="Slog83">
    <w:name w:val="Slog83"/>
    <w:basedOn w:val="Navaden"/>
    <w:link w:val="Slog83Znak"/>
    <w:qFormat/>
    <w:rsid w:val="00F12974"/>
    <w:pPr>
      <w:numPr>
        <w:numId w:val="95"/>
      </w:numPr>
      <w:jc w:val="both"/>
    </w:pPr>
    <w:rPr>
      <w:rFonts w:cs="Arial"/>
    </w:rPr>
  </w:style>
  <w:style w:type="character" w:customStyle="1" w:styleId="Slog82Znak">
    <w:name w:val="Slog82 Znak"/>
    <w:basedOn w:val="Privzetapisavaodstavka"/>
    <w:link w:val="Slog82"/>
    <w:rsid w:val="00F12974"/>
  </w:style>
  <w:style w:type="paragraph" w:customStyle="1" w:styleId="Slog84">
    <w:name w:val="Slog84"/>
    <w:basedOn w:val="Navaden"/>
    <w:link w:val="Slog84Znak"/>
    <w:qFormat/>
    <w:rsid w:val="00F12974"/>
    <w:pPr>
      <w:keepNext/>
      <w:contextualSpacing/>
      <w:outlineLvl w:val="2"/>
    </w:pPr>
    <w:rPr>
      <w:rFonts w:cs="Arial"/>
      <w:b/>
      <w:bCs/>
      <w:lang w:eastAsia="en-US"/>
    </w:rPr>
  </w:style>
  <w:style w:type="character" w:customStyle="1" w:styleId="Slog83Znak">
    <w:name w:val="Slog83 Znak"/>
    <w:basedOn w:val="Privzetapisavaodstavka"/>
    <w:link w:val="Slog83"/>
    <w:rsid w:val="00F12974"/>
    <w:rPr>
      <w:rFonts w:cs="Arial"/>
    </w:rPr>
  </w:style>
  <w:style w:type="paragraph" w:customStyle="1" w:styleId="Slog85">
    <w:name w:val="Slog85"/>
    <w:basedOn w:val="Navaden"/>
    <w:link w:val="Slog85Znak"/>
    <w:qFormat/>
    <w:rsid w:val="00F12974"/>
    <w:pPr>
      <w:numPr>
        <w:numId w:val="92"/>
      </w:numPr>
      <w:jc w:val="both"/>
    </w:pPr>
    <w:rPr>
      <w:rFonts w:eastAsia="Calibri" w:cs="Arial"/>
      <w:lang w:eastAsia="en-US"/>
    </w:rPr>
  </w:style>
  <w:style w:type="character" w:customStyle="1" w:styleId="Slog84Znak">
    <w:name w:val="Slog84 Znak"/>
    <w:basedOn w:val="Privzetapisavaodstavka"/>
    <w:link w:val="Slog84"/>
    <w:rsid w:val="00F12974"/>
    <w:rPr>
      <w:rFonts w:cs="Arial"/>
      <w:b/>
      <w:bCs/>
      <w:lang w:eastAsia="en-US"/>
    </w:rPr>
  </w:style>
  <w:style w:type="character" w:customStyle="1" w:styleId="Slog85Znak">
    <w:name w:val="Slog85 Znak"/>
    <w:basedOn w:val="Privzetapisavaodstavka"/>
    <w:link w:val="Slog85"/>
    <w:rsid w:val="00F12974"/>
    <w:rPr>
      <w:rFonts w:eastAsia="Calibri" w:cs="Arial"/>
      <w:lang w:eastAsia="en-US"/>
    </w:rPr>
  </w:style>
  <w:style w:type="paragraph" w:customStyle="1" w:styleId="Slog86">
    <w:name w:val="Slog86"/>
    <w:basedOn w:val="Navaden"/>
    <w:link w:val="Slog86Znak"/>
    <w:qFormat/>
    <w:rsid w:val="00F12974"/>
    <w:pPr>
      <w:numPr>
        <w:numId w:val="96"/>
      </w:numPr>
      <w:tabs>
        <w:tab w:val="left" w:pos="1440"/>
      </w:tabs>
      <w:suppressAutoHyphens/>
      <w:jc w:val="center"/>
    </w:pPr>
    <w:rPr>
      <w:rFonts w:cs="Arial"/>
    </w:rPr>
  </w:style>
  <w:style w:type="character" w:customStyle="1" w:styleId="Slog86Znak">
    <w:name w:val="Slog86 Znak"/>
    <w:basedOn w:val="Privzetapisavaodstavka"/>
    <w:link w:val="Slog86"/>
    <w:rsid w:val="00F12974"/>
    <w:rPr>
      <w:rFonts w:cs="Arial"/>
    </w:rPr>
  </w:style>
  <w:style w:type="paragraph" w:customStyle="1" w:styleId="Slog87">
    <w:name w:val="Slog87"/>
    <w:basedOn w:val="Navaden"/>
    <w:link w:val="Slog87Znak"/>
    <w:qFormat/>
    <w:rsid w:val="00F12974"/>
    <w:pPr>
      <w:numPr>
        <w:numId w:val="97"/>
      </w:numPr>
      <w:jc w:val="both"/>
    </w:pPr>
    <w:rPr>
      <w:rFonts w:ascii="ITC NovareseBU" w:hAnsi="ITC NovareseBU"/>
    </w:rPr>
  </w:style>
  <w:style w:type="table" w:customStyle="1" w:styleId="Tabelamrea11">
    <w:name w:val="Tabela – mreža11"/>
    <w:basedOn w:val="Navadnatabela"/>
    <w:next w:val="Tabelamrea"/>
    <w:uiPriority w:val="39"/>
    <w:rsid w:val="00F12974"/>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87Znak">
    <w:name w:val="Slog87 Znak"/>
    <w:basedOn w:val="Privzetapisavaodstavka"/>
    <w:link w:val="Slog87"/>
    <w:rsid w:val="00F12974"/>
    <w:rPr>
      <w:rFonts w:ascii="ITC NovareseBU" w:hAnsi="ITC NovareseBU"/>
    </w:rPr>
  </w:style>
  <w:style w:type="table" w:customStyle="1" w:styleId="Tabelamrea12">
    <w:name w:val="Tabela – mreža12"/>
    <w:basedOn w:val="Navadnatabela"/>
    <w:next w:val="Tabelamrea"/>
    <w:uiPriority w:val="39"/>
    <w:rsid w:val="00F12974"/>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88">
    <w:name w:val="Slog88"/>
    <w:basedOn w:val="Navaden"/>
    <w:link w:val="Slog88Znak"/>
    <w:qFormat/>
    <w:rsid w:val="00F12974"/>
    <w:pPr>
      <w:numPr>
        <w:numId w:val="98"/>
      </w:numPr>
      <w:jc w:val="both"/>
    </w:pPr>
    <w:rPr>
      <w:rFonts w:ascii="ITC NovareseBU" w:eastAsia="Calibri" w:hAnsi="ITC NovareseBU" w:cs="Arial"/>
      <w:color w:val="FF0000"/>
    </w:rPr>
  </w:style>
  <w:style w:type="paragraph" w:customStyle="1" w:styleId="Slog89">
    <w:name w:val="Slog89"/>
    <w:basedOn w:val="Navaden"/>
    <w:link w:val="Slog89Znak"/>
    <w:qFormat/>
    <w:rsid w:val="00F12974"/>
    <w:pPr>
      <w:numPr>
        <w:numId w:val="99"/>
      </w:numPr>
      <w:jc w:val="both"/>
    </w:pPr>
    <w:rPr>
      <w:rFonts w:ascii="ITC NovareseBU" w:eastAsia="Calibri" w:hAnsi="ITC NovareseBU" w:cs="Arial"/>
      <w:color w:val="4472C4" w:themeColor="accent5"/>
    </w:rPr>
  </w:style>
  <w:style w:type="character" w:customStyle="1" w:styleId="Slog88Znak">
    <w:name w:val="Slog88 Znak"/>
    <w:basedOn w:val="Privzetapisavaodstavka"/>
    <w:link w:val="Slog88"/>
    <w:rsid w:val="00F12974"/>
    <w:rPr>
      <w:rFonts w:ascii="ITC NovareseBU" w:eastAsia="Calibri" w:hAnsi="ITC NovareseBU" w:cs="Arial"/>
      <w:color w:val="FF0000"/>
    </w:rPr>
  </w:style>
  <w:style w:type="paragraph" w:customStyle="1" w:styleId="Slog90">
    <w:name w:val="Slog90"/>
    <w:basedOn w:val="Navaden"/>
    <w:link w:val="Slog90Znak"/>
    <w:qFormat/>
    <w:rsid w:val="00F12974"/>
    <w:pPr>
      <w:numPr>
        <w:numId w:val="100"/>
      </w:numPr>
      <w:suppressAutoHyphens/>
      <w:snapToGrid w:val="0"/>
      <w:jc w:val="both"/>
    </w:pPr>
    <w:rPr>
      <w:rFonts w:ascii="ITC NovareseBU" w:hAnsi="ITC NovareseBU" w:cs="Arial"/>
      <w:lang w:eastAsia="ar-SA"/>
    </w:rPr>
  </w:style>
  <w:style w:type="character" w:customStyle="1" w:styleId="Slog89Znak">
    <w:name w:val="Slog89 Znak"/>
    <w:basedOn w:val="Privzetapisavaodstavka"/>
    <w:link w:val="Slog89"/>
    <w:rsid w:val="00F12974"/>
    <w:rPr>
      <w:rFonts w:ascii="ITC NovareseBU" w:eastAsia="Calibri" w:hAnsi="ITC NovareseBU" w:cs="Arial"/>
      <w:color w:val="4472C4" w:themeColor="accent5"/>
    </w:rPr>
  </w:style>
  <w:style w:type="paragraph" w:customStyle="1" w:styleId="Slog91">
    <w:name w:val="Slog91"/>
    <w:basedOn w:val="Navaden"/>
    <w:link w:val="Slog91Znak"/>
    <w:qFormat/>
    <w:rsid w:val="00F12974"/>
    <w:pPr>
      <w:numPr>
        <w:numId w:val="101"/>
      </w:numPr>
      <w:suppressAutoHyphens/>
      <w:snapToGrid w:val="0"/>
      <w:jc w:val="both"/>
    </w:pPr>
    <w:rPr>
      <w:rFonts w:ascii="ITC NovareseBU" w:hAnsi="ITC NovareseBU" w:cs="Arial"/>
      <w:lang w:eastAsia="ar-SA"/>
    </w:rPr>
  </w:style>
  <w:style w:type="character" w:customStyle="1" w:styleId="Slog90Znak">
    <w:name w:val="Slog90 Znak"/>
    <w:basedOn w:val="Privzetapisavaodstavka"/>
    <w:link w:val="Slog90"/>
    <w:rsid w:val="00F12974"/>
    <w:rPr>
      <w:rFonts w:ascii="ITC NovareseBU" w:hAnsi="ITC NovareseBU" w:cs="Arial"/>
      <w:lang w:eastAsia="ar-SA"/>
    </w:rPr>
  </w:style>
  <w:style w:type="character" w:customStyle="1" w:styleId="Slog91Znak">
    <w:name w:val="Slog91 Znak"/>
    <w:basedOn w:val="Privzetapisavaodstavka"/>
    <w:link w:val="Slog91"/>
    <w:rsid w:val="00F12974"/>
    <w:rPr>
      <w:rFonts w:ascii="ITC NovareseBU" w:hAnsi="ITC NovareseBU" w:cs="Arial"/>
      <w:lang w:eastAsia="ar-SA"/>
    </w:rPr>
  </w:style>
  <w:style w:type="paragraph" w:customStyle="1" w:styleId="Slog92">
    <w:name w:val="Slog92"/>
    <w:basedOn w:val="Navaden"/>
    <w:link w:val="Slog92Znak"/>
    <w:qFormat/>
    <w:rsid w:val="00F12974"/>
    <w:pPr>
      <w:numPr>
        <w:numId w:val="102"/>
      </w:numPr>
      <w:jc w:val="both"/>
    </w:pPr>
    <w:rPr>
      <w:rFonts w:ascii="ITC NovareseBU" w:eastAsia="Calibri" w:hAnsi="ITC NovareseBU" w:cs="Arial"/>
      <w:strike/>
      <w:color w:val="4472C4" w:themeColor="accent5"/>
    </w:rPr>
  </w:style>
  <w:style w:type="paragraph" w:customStyle="1" w:styleId="Slog93">
    <w:name w:val="Slog93"/>
    <w:basedOn w:val="Navaden"/>
    <w:link w:val="Slog93Znak"/>
    <w:qFormat/>
    <w:rsid w:val="00F12974"/>
    <w:pPr>
      <w:numPr>
        <w:numId w:val="103"/>
      </w:numPr>
      <w:jc w:val="both"/>
    </w:pPr>
    <w:rPr>
      <w:rFonts w:ascii="ITC NovareseBU" w:eastAsia="Calibri" w:hAnsi="ITC NovareseBU" w:cs="Arial"/>
      <w:color w:val="4472C4" w:themeColor="accent5"/>
    </w:rPr>
  </w:style>
  <w:style w:type="character" w:customStyle="1" w:styleId="Slog92Znak">
    <w:name w:val="Slog92 Znak"/>
    <w:basedOn w:val="Privzetapisavaodstavka"/>
    <w:link w:val="Slog92"/>
    <w:rsid w:val="00F12974"/>
    <w:rPr>
      <w:rFonts w:ascii="ITC NovareseBU" w:eastAsia="Calibri" w:hAnsi="ITC NovareseBU" w:cs="Arial"/>
      <w:strike/>
      <w:color w:val="4472C4" w:themeColor="accent5"/>
    </w:rPr>
  </w:style>
  <w:style w:type="paragraph" w:customStyle="1" w:styleId="Slog94">
    <w:name w:val="Slog94"/>
    <w:basedOn w:val="Navaden"/>
    <w:link w:val="Slog94Znak"/>
    <w:qFormat/>
    <w:rsid w:val="00F12974"/>
    <w:pPr>
      <w:numPr>
        <w:numId w:val="104"/>
      </w:numPr>
    </w:pPr>
    <w:rPr>
      <w:rFonts w:eastAsia="Calibri"/>
    </w:rPr>
  </w:style>
  <w:style w:type="character" w:customStyle="1" w:styleId="Slog93Znak">
    <w:name w:val="Slog93 Znak"/>
    <w:basedOn w:val="Privzetapisavaodstavka"/>
    <w:link w:val="Slog93"/>
    <w:rsid w:val="00F12974"/>
    <w:rPr>
      <w:rFonts w:ascii="ITC NovareseBU" w:eastAsia="Calibri" w:hAnsi="ITC NovareseBU" w:cs="Arial"/>
      <w:color w:val="4472C4" w:themeColor="accent5"/>
    </w:rPr>
  </w:style>
  <w:style w:type="paragraph" w:customStyle="1" w:styleId="Slog95">
    <w:name w:val="Slog95"/>
    <w:basedOn w:val="Navaden"/>
    <w:link w:val="Slog95Znak"/>
    <w:qFormat/>
    <w:rsid w:val="00F12974"/>
    <w:pPr>
      <w:numPr>
        <w:numId w:val="105"/>
      </w:numPr>
    </w:pPr>
    <w:rPr>
      <w:rFonts w:eastAsia="Calibri"/>
    </w:rPr>
  </w:style>
  <w:style w:type="character" w:customStyle="1" w:styleId="Slog94Znak">
    <w:name w:val="Slog94 Znak"/>
    <w:basedOn w:val="Privzetapisavaodstavka"/>
    <w:link w:val="Slog94"/>
    <w:rsid w:val="00F12974"/>
    <w:rPr>
      <w:rFonts w:eastAsia="Calibri"/>
    </w:rPr>
  </w:style>
  <w:style w:type="character" w:customStyle="1" w:styleId="Slog95Znak">
    <w:name w:val="Slog95 Znak"/>
    <w:basedOn w:val="Privzetapisavaodstavka"/>
    <w:link w:val="Slog95"/>
    <w:rsid w:val="00F12974"/>
    <w:rPr>
      <w:rFonts w:eastAsia="Calibri"/>
    </w:rPr>
  </w:style>
  <w:style w:type="paragraph" w:customStyle="1" w:styleId="Slog96">
    <w:name w:val="Slog96"/>
    <w:basedOn w:val="Navaden"/>
    <w:link w:val="Slog96Znak"/>
    <w:qFormat/>
    <w:rsid w:val="00F12974"/>
    <w:pPr>
      <w:numPr>
        <w:numId w:val="106"/>
      </w:numPr>
      <w:jc w:val="both"/>
    </w:pPr>
    <w:rPr>
      <w:rFonts w:ascii="ITC NovareseBU" w:eastAsia="Tahoma" w:hAnsi="ITC NovareseBU" w:cs="Tahoma"/>
      <w:color w:val="000000"/>
    </w:rPr>
  </w:style>
  <w:style w:type="character" w:customStyle="1" w:styleId="Slog96Znak">
    <w:name w:val="Slog96 Znak"/>
    <w:basedOn w:val="Privzetapisavaodstavka"/>
    <w:link w:val="Slog96"/>
    <w:rsid w:val="00F12974"/>
    <w:rPr>
      <w:rFonts w:ascii="ITC NovareseBU" w:eastAsia="Tahoma" w:hAnsi="ITC NovareseBU" w:cs="Tahoma"/>
      <w:color w:val="000000"/>
    </w:rPr>
  </w:style>
  <w:style w:type="paragraph" w:customStyle="1" w:styleId="Slog97">
    <w:name w:val="Slog97"/>
    <w:basedOn w:val="Navaden"/>
    <w:link w:val="Slog97Znak"/>
    <w:qFormat/>
    <w:rsid w:val="00F12974"/>
    <w:pPr>
      <w:numPr>
        <w:numId w:val="107"/>
      </w:numPr>
      <w:ind w:left="720"/>
      <w:jc w:val="both"/>
    </w:pPr>
    <w:rPr>
      <w:rFonts w:ascii="ITC NovareseBU" w:eastAsia="Tahoma" w:hAnsi="ITC NovareseBU" w:cs="Tahoma"/>
      <w:color w:val="000000"/>
    </w:rPr>
  </w:style>
  <w:style w:type="paragraph" w:customStyle="1" w:styleId="Slog98">
    <w:name w:val="Slog98"/>
    <w:basedOn w:val="Navaden"/>
    <w:link w:val="Slog98Znak"/>
    <w:qFormat/>
    <w:rsid w:val="00F12974"/>
    <w:pPr>
      <w:numPr>
        <w:numId w:val="108"/>
      </w:numPr>
    </w:pPr>
    <w:rPr>
      <w:rFonts w:eastAsia="Calibri"/>
    </w:rPr>
  </w:style>
  <w:style w:type="character" w:customStyle="1" w:styleId="Slog97Znak">
    <w:name w:val="Slog97 Znak"/>
    <w:basedOn w:val="Privzetapisavaodstavka"/>
    <w:link w:val="Slog97"/>
    <w:rsid w:val="00F12974"/>
    <w:rPr>
      <w:rFonts w:ascii="ITC NovareseBU" w:eastAsia="Tahoma" w:hAnsi="ITC NovareseBU" w:cs="Tahoma"/>
      <w:color w:val="000000"/>
    </w:rPr>
  </w:style>
  <w:style w:type="character" w:customStyle="1" w:styleId="Slog98Znak">
    <w:name w:val="Slog98 Znak"/>
    <w:basedOn w:val="Privzetapisavaodstavka"/>
    <w:link w:val="Slog98"/>
    <w:rsid w:val="00F12974"/>
    <w:rPr>
      <w:rFonts w:eastAsia="Calibri"/>
    </w:rPr>
  </w:style>
  <w:style w:type="paragraph" w:customStyle="1" w:styleId="Slog99">
    <w:name w:val="Slog99"/>
    <w:basedOn w:val="Navaden"/>
    <w:link w:val="Slog99Znak"/>
    <w:qFormat/>
    <w:rsid w:val="00F12974"/>
    <w:pPr>
      <w:numPr>
        <w:numId w:val="109"/>
      </w:numPr>
    </w:pPr>
    <w:rPr>
      <w:rFonts w:ascii="ITC NovareseBU" w:eastAsiaTheme="minorHAnsi" w:hAnsi="ITC NovareseBU" w:cstheme="minorBidi"/>
    </w:rPr>
  </w:style>
  <w:style w:type="paragraph" w:customStyle="1" w:styleId="Slog100">
    <w:name w:val="Slog100"/>
    <w:basedOn w:val="Navaden"/>
    <w:link w:val="Slog100Znak"/>
    <w:qFormat/>
    <w:rsid w:val="00F12974"/>
    <w:pPr>
      <w:numPr>
        <w:numId w:val="110"/>
      </w:numPr>
    </w:pPr>
    <w:rPr>
      <w:rFonts w:ascii="ITC NovareseBU" w:eastAsiaTheme="minorHAnsi" w:hAnsi="ITC NovareseBU" w:cstheme="minorBidi"/>
      <w:lang w:eastAsia="en-US"/>
    </w:rPr>
  </w:style>
  <w:style w:type="character" w:customStyle="1" w:styleId="Slog99Znak">
    <w:name w:val="Slog99 Znak"/>
    <w:basedOn w:val="Privzetapisavaodstavka"/>
    <w:link w:val="Slog99"/>
    <w:rsid w:val="00F12974"/>
    <w:rPr>
      <w:rFonts w:ascii="ITC NovareseBU" w:eastAsiaTheme="minorHAnsi" w:hAnsi="ITC NovareseBU" w:cstheme="minorBidi"/>
    </w:rPr>
  </w:style>
  <w:style w:type="paragraph" w:customStyle="1" w:styleId="Slog101">
    <w:name w:val="Slog101"/>
    <w:basedOn w:val="Navaden"/>
    <w:link w:val="Slog101Znak"/>
    <w:qFormat/>
    <w:rsid w:val="00F12974"/>
    <w:pPr>
      <w:numPr>
        <w:numId w:val="111"/>
      </w:numPr>
      <w:jc w:val="both"/>
    </w:pPr>
    <w:rPr>
      <w:rFonts w:ascii="ITC NovareseBU" w:eastAsia="Calibri" w:hAnsi="ITC NovareseBU" w:cs="Arial"/>
    </w:rPr>
  </w:style>
  <w:style w:type="character" w:customStyle="1" w:styleId="Slog100Znak">
    <w:name w:val="Slog100 Znak"/>
    <w:basedOn w:val="Privzetapisavaodstavka"/>
    <w:link w:val="Slog100"/>
    <w:rsid w:val="00F12974"/>
    <w:rPr>
      <w:rFonts w:ascii="ITC NovareseBU" w:eastAsiaTheme="minorHAnsi" w:hAnsi="ITC NovareseBU" w:cstheme="minorBidi"/>
      <w:lang w:eastAsia="en-US"/>
    </w:rPr>
  </w:style>
  <w:style w:type="paragraph" w:customStyle="1" w:styleId="Slog102">
    <w:name w:val="Slog102"/>
    <w:basedOn w:val="Navaden"/>
    <w:link w:val="Slog102Znak"/>
    <w:qFormat/>
    <w:rsid w:val="00F12974"/>
    <w:pPr>
      <w:numPr>
        <w:numId w:val="112"/>
      </w:numPr>
    </w:pPr>
    <w:rPr>
      <w:rFonts w:ascii="ITC NovareseBU" w:hAnsi="ITC NovareseBU"/>
    </w:rPr>
  </w:style>
  <w:style w:type="character" w:customStyle="1" w:styleId="Slog101Znak">
    <w:name w:val="Slog101 Znak"/>
    <w:basedOn w:val="Privzetapisavaodstavka"/>
    <w:link w:val="Slog101"/>
    <w:rsid w:val="00F12974"/>
    <w:rPr>
      <w:rFonts w:ascii="ITC NovareseBU" w:eastAsia="Calibri" w:hAnsi="ITC NovareseBU" w:cs="Arial"/>
    </w:rPr>
  </w:style>
  <w:style w:type="paragraph" w:customStyle="1" w:styleId="Slog103">
    <w:name w:val="Slog103"/>
    <w:basedOn w:val="Navaden"/>
    <w:link w:val="Slog103Znak"/>
    <w:qFormat/>
    <w:rsid w:val="00F12974"/>
    <w:pPr>
      <w:numPr>
        <w:numId w:val="113"/>
      </w:numPr>
      <w:tabs>
        <w:tab w:val="left" w:pos="426"/>
        <w:tab w:val="left" w:pos="2880"/>
      </w:tabs>
      <w:jc w:val="both"/>
    </w:pPr>
    <w:rPr>
      <w:rFonts w:ascii="ITC NovareseBU" w:hAnsi="ITC NovareseBU" w:cs="Arial"/>
      <w:color w:val="FF0000"/>
    </w:rPr>
  </w:style>
  <w:style w:type="character" w:customStyle="1" w:styleId="Slog102Znak">
    <w:name w:val="Slog102 Znak"/>
    <w:basedOn w:val="Privzetapisavaodstavka"/>
    <w:link w:val="Slog102"/>
    <w:rsid w:val="00F12974"/>
    <w:rPr>
      <w:rFonts w:ascii="ITC NovareseBU" w:hAnsi="ITC NovareseBU"/>
    </w:rPr>
  </w:style>
  <w:style w:type="character" w:customStyle="1" w:styleId="Slog103Znak">
    <w:name w:val="Slog103 Znak"/>
    <w:basedOn w:val="Privzetapisavaodstavka"/>
    <w:link w:val="Slog103"/>
    <w:rsid w:val="00F12974"/>
    <w:rPr>
      <w:rFonts w:ascii="ITC NovareseBU" w:hAnsi="ITC NovareseBU" w:cs="Arial"/>
      <w:color w:val="FF0000"/>
    </w:rPr>
  </w:style>
  <w:style w:type="paragraph" w:customStyle="1" w:styleId="Slog104">
    <w:name w:val="Slog104"/>
    <w:basedOn w:val="Navaden"/>
    <w:link w:val="Slog104Znak"/>
    <w:qFormat/>
    <w:rsid w:val="00F12974"/>
    <w:pPr>
      <w:numPr>
        <w:numId w:val="115"/>
      </w:numPr>
      <w:jc w:val="both"/>
    </w:pPr>
    <w:rPr>
      <w:rFonts w:ascii="ITC NovareseBU" w:hAnsi="ITC NovareseBU" w:cs="Arial"/>
    </w:rPr>
  </w:style>
  <w:style w:type="paragraph" w:customStyle="1" w:styleId="Slog105">
    <w:name w:val="Slog105"/>
    <w:basedOn w:val="Navaden"/>
    <w:link w:val="Slog105Znak"/>
    <w:qFormat/>
    <w:rsid w:val="008473C1"/>
    <w:pPr>
      <w:numPr>
        <w:numId w:val="117"/>
      </w:numPr>
      <w:suppressAutoHyphens/>
      <w:jc w:val="both"/>
    </w:pPr>
    <w:rPr>
      <w:rFonts w:ascii="ITC NovareseBU" w:hAnsi="ITC NovareseBU" w:cs="Arial"/>
    </w:rPr>
  </w:style>
  <w:style w:type="character" w:customStyle="1" w:styleId="Slog104Znak">
    <w:name w:val="Slog104 Znak"/>
    <w:basedOn w:val="Privzetapisavaodstavka"/>
    <w:link w:val="Slog104"/>
    <w:rsid w:val="00F12974"/>
    <w:rPr>
      <w:rFonts w:ascii="ITC NovareseBU" w:hAnsi="ITC NovareseBU" w:cs="Arial"/>
    </w:rPr>
  </w:style>
  <w:style w:type="paragraph" w:customStyle="1" w:styleId="Slog106">
    <w:name w:val="Slog106"/>
    <w:basedOn w:val="Navaden"/>
    <w:link w:val="Slog106Znak"/>
    <w:qFormat/>
    <w:rsid w:val="008473C1"/>
    <w:pPr>
      <w:numPr>
        <w:numId w:val="118"/>
      </w:numPr>
    </w:pPr>
    <w:rPr>
      <w:rFonts w:ascii="ITC NovareseBU" w:hAnsi="ITC NovareseBU"/>
    </w:rPr>
  </w:style>
  <w:style w:type="character" w:customStyle="1" w:styleId="Slog105Znak">
    <w:name w:val="Slog105 Znak"/>
    <w:basedOn w:val="Privzetapisavaodstavka"/>
    <w:link w:val="Slog105"/>
    <w:rsid w:val="008473C1"/>
    <w:rPr>
      <w:rFonts w:ascii="ITC NovareseBU" w:hAnsi="ITC NovareseBU" w:cs="Arial"/>
    </w:rPr>
  </w:style>
  <w:style w:type="paragraph" w:customStyle="1" w:styleId="Slog107">
    <w:name w:val="Slog107"/>
    <w:basedOn w:val="Navaden"/>
    <w:link w:val="Slog107Znak"/>
    <w:qFormat/>
    <w:rsid w:val="008473C1"/>
    <w:pPr>
      <w:numPr>
        <w:numId w:val="120"/>
      </w:numPr>
      <w:tabs>
        <w:tab w:val="left" w:pos="426"/>
        <w:tab w:val="left" w:pos="2880"/>
      </w:tabs>
      <w:jc w:val="both"/>
    </w:pPr>
    <w:rPr>
      <w:rFonts w:ascii="ITC NovareseBU" w:hAnsi="ITC NovareseBU" w:cs="Arial"/>
    </w:rPr>
  </w:style>
  <w:style w:type="character" w:customStyle="1" w:styleId="Slog106Znak">
    <w:name w:val="Slog106 Znak"/>
    <w:basedOn w:val="Privzetapisavaodstavka"/>
    <w:link w:val="Slog106"/>
    <w:rsid w:val="008473C1"/>
    <w:rPr>
      <w:rFonts w:ascii="ITC NovareseBU" w:hAnsi="ITC NovareseBU"/>
    </w:rPr>
  </w:style>
  <w:style w:type="paragraph" w:customStyle="1" w:styleId="Slog108">
    <w:name w:val="Slog108"/>
    <w:basedOn w:val="Navaden"/>
    <w:link w:val="Slog108Znak"/>
    <w:qFormat/>
    <w:rsid w:val="008473C1"/>
    <w:pPr>
      <w:numPr>
        <w:numId w:val="121"/>
      </w:numPr>
    </w:pPr>
    <w:rPr>
      <w:rFonts w:ascii="ITC NovareseBU" w:hAnsi="ITC NovareseBU"/>
    </w:rPr>
  </w:style>
  <w:style w:type="character" w:customStyle="1" w:styleId="Slog107Znak">
    <w:name w:val="Slog107 Znak"/>
    <w:basedOn w:val="Privzetapisavaodstavka"/>
    <w:link w:val="Slog107"/>
    <w:rsid w:val="008473C1"/>
    <w:rPr>
      <w:rFonts w:ascii="ITC NovareseBU" w:hAnsi="ITC NovareseBU" w:cs="Arial"/>
    </w:rPr>
  </w:style>
  <w:style w:type="paragraph" w:customStyle="1" w:styleId="Slog109">
    <w:name w:val="Slog109"/>
    <w:basedOn w:val="Navaden"/>
    <w:link w:val="Slog109Znak"/>
    <w:qFormat/>
    <w:rsid w:val="00E91518"/>
    <w:pPr>
      <w:numPr>
        <w:numId w:val="122"/>
      </w:numPr>
      <w:tabs>
        <w:tab w:val="left" w:pos="1728"/>
        <w:tab w:val="left" w:pos="7200"/>
      </w:tabs>
      <w:jc w:val="both"/>
    </w:pPr>
    <w:rPr>
      <w:rFonts w:ascii="ITC NovareseBU" w:hAnsi="ITC NovareseBU" w:cs="Arial"/>
    </w:rPr>
  </w:style>
  <w:style w:type="character" w:customStyle="1" w:styleId="Slog108Znak">
    <w:name w:val="Slog108 Znak"/>
    <w:basedOn w:val="Privzetapisavaodstavka"/>
    <w:link w:val="Slog108"/>
    <w:rsid w:val="008473C1"/>
    <w:rPr>
      <w:rFonts w:ascii="ITC NovareseBU" w:hAnsi="ITC NovareseBU"/>
    </w:rPr>
  </w:style>
  <w:style w:type="character" w:customStyle="1" w:styleId="Slog109Znak">
    <w:name w:val="Slog109 Znak"/>
    <w:basedOn w:val="Privzetapisavaodstavka"/>
    <w:link w:val="Slog109"/>
    <w:rsid w:val="00E91518"/>
    <w:rPr>
      <w:rFonts w:ascii="ITC NovareseBU" w:hAnsi="ITC NovareseBU"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25</Pages>
  <Words>7279</Words>
  <Characters>42850</Characters>
  <Application>Microsoft Office Word</Application>
  <DocSecurity>0</DocSecurity>
  <Lines>357</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3</cp:revision>
  <dcterms:created xsi:type="dcterms:W3CDTF">2019-11-28T10:14:00Z</dcterms:created>
  <dcterms:modified xsi:type="dcterms:W3CDTF">2019-11-28T10:50:00Z</dcterms:modified>
</cp:coreProperties>
</file>