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98D1" w14:textId="126DD42A" w:rsidR="00114A70" w:rsidRPr="00DC4138" w:rsidRDefault="00114A70" w:rsidP="00114A70">
      <w:pPr>
        <w:rPr>
          <w:rFonts w:asciiTheme="minorHAnsi" w:hAnsiTheme="minorHAnsi"/>
          <w:sz w:val="22"/>
          <w:lang w:val="en-US"/>
        </w:rPr>
      </w:pPr>
      <w:r w:rsidRPr="00114A70">
        <w:rPr>
          <w:rFonts w:ascii="Calibri Light" w:eastAsia="Calibri" w:hAnsi="Calibri Light" w:cs="Times New Roman"/>
          <w:noProof/>
          <w:sz w:val="22"/>
          <w:lang w:eastAsia="sl-SI"/>
        </w:rPr>
        <w:drawing>
          <wp:anchor distT="0" distB="0" distL="114300" distR="114300" simplePos="0" relativeHeight="251659264" behindDoc="1" locked="1" layoutInCell="1" allowOverlap="1" wp14:anchorId="1A7114A5" wp14:editId="7F31B90E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4257675" cy="1628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2" t="-178" r="43893" b="84924"/>
                    <a:stretch/>
                  </pic:blipFill>
                  <pic:spPr bwMode="auto">
                    <a:xfrm>
                      <a:off x="0" y="0"/>
                      <a:ext cx="4257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E3756" w14:textId="77777777" w:rsidR="00114A70" w:rsidRDefault="00114A70" w:rsidP="00114A70">
      <w:pPr>
        <w:spacing w:after="0"/>
        <w:rPr>
          <w:szCs w:val="24"/>
          <w:lang w:val="en-US"/>
        </w:rPr>
      </w:pPr>
    </w:p>
    <w:p w14:paraId="49B809BC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053E03B2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72FD9490" w14:textId="67E6B620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  <w:lang w:val="en-US"/>
        </w:rPr>
        <w:t>Številka: 478-</w:t>
      </w:r>
      <w:r w:rsidR="00C225E7">
        <w:rPr>
          <w:rFonts w:asciiTheme="majorHAnsi" w:hAnsiTheme="majorHAnsi"/>
          <w:szCs w:val="24"/>
          <w:lang w:val="en-US"/>
        </w:rPr>
        <w:t>21</w:t>
      </w:r>
      <w:r>
        <w:rPr>
          <w:rFonts w:asciiTheme="majorHAnsi" w:hAnsiTheme="majorHAnsi"/>
          <w:szCs w:val="24"/>
          <w:lang w:val="en-US"/>
        </w:rPr>
        <w:t>/</w:t>
      </w:r>
      <w:r w:rsidRPr="002B5F71">
        <w:rPr>
          <w:rFonts w:asciiTheme="majorHAnsi" w:hAnsiTheme="majorHAnsi"/>
          <w:szCs w:val="24"/>
          <w:lang w:val="en-US"/>
        </w:rPr>
        <w:t>202</w:t>
      </w:r>
      <w:r w:rsidR="00C225E7">
        <w:rPr>
          <w:rFonts w:asciiTheme="majorHAnsi" w:hAnsiTheme="majorHAnsi"/>
          <w:szCs w:val="24"/>
          <w:lang w:val="en-US"/>
        </w:rPr>
        <w:t>5</w:t>
      </w:r>
      <w:r w:rsidRPr="002B5F71">
        <w:rPr>
          <w:rFonts w:asciiTheme="majorHAnsi" w:hAnsiTheme="majorHAnsi"/>
          <w:szCs w:val="24"/>
          <w:lang w:val="en-US"/>
        </w:rPr>
        <w:t>-</w:t>
      </w:r>
      <w:r w:rsidR="00A93E0B">
        <w:rPr>
          <w:rFonts w:asciiTheme="majorHAnsi" w:hAnsiTheme="majorHAnsi"/>
          <w:szCs w:val="24"/>
          <w:lang w:val="en-US"/>
        </w:rPr>
        <w:t>2</w:t>
      </w:r>
    </w:p>
    <w:p w14:paraId="05394C9B" w14:textId="18938D1D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  <w:r w:rsidRPr="00D62BB9">
        <w:rPr>
          <w:rFonts w:asciiTheme="majorHAnsi" w:hAnsiTheme="majorHAnsi"/>
          <w:szCs w:val="24"/>
        </w:rPr>
        <w:t>Datum:</w:t>
      </w:r>
      <w:r w:rsidR="00D62BB9">
        <w:rPr>
          <w:rFonts w:asciiTheme="majorHAnsi" w:hAnsiTheme="majorHAnsi"/>
          <w:szCs w:val="24"/>
        </w:rPr>
        <w:t xml:space="preserve"> </w:t>
      </w:r>
      <w:r w:rsidR="00C225E7">
        <w:rPr>
          <w:rFonts w:asciiTheme="majorHAnsi" w:hAnsiTheme="majorHAnsi"/>
          <w:szCs w:val="24"/>
        </w:rPr>
        <w:t>4</w:t>
      </w:r>
      <w:r w:rsidRPr="00D62BB9">
        <w:rPr>
          <w:rFonts w:asciiTheme="majorHAnsi" w:hAnsiTheme="majorHAnsi"/>
          <w:szCs w:val="24"/>
        </w:rPr>
        <w:t xml:space="preserve">. </w:t>
      </w:r>
      <w:r w:rsidR="00C225E7">
        <w:rPr>
          <w:rFonts w:asciiTheme="majorHAnsi" w:hAnsiTheme="majorHAnsi"/>
          <w:szCs w:val="24"/>
        </w:rPr>
        <w:t>9</w:t>
      </w:r>
      <w:r w:rsidRPr="00D62BB9">
        <w:rPr>
          <w:rFonts w:asciiTheme="majorHAnsi" w:hAnsiTheme="majorHAnsi"/>
          <w:szCs w:val="24"/>
        </w:rPr>
        <w:t>. 202</w:t>
      </w:r>
      <w:r w:rsidR="00A93E0B">
        <w:rPr>
          <w:rFonts w:asciiTheme="majorHAnsi" w:hAnsiTheme="majorHAnsi"/>
          <w:szCs w:val="24"/>
        </w:rPr>
        <w:t>5</w:t>
      </w:r>
    </w:p>
    <w:p w14:paraId="023C8631" w14:textId="77777777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</w:p>
    <w:p w14:paraId="66F4BBE6" w14:textId="77777777" w:rsidR="00114A70" w:rsidRPr="00C66F7C" w:rsidRDefault="00114A70" w:rsidP="00114A70">
      <w:pPr>
        <w:spacing w:after="0" w:line="240" w:lineRule="auto"/>
        <w:rPr>
          <w:rFonts w:asciiTheme="majorHAnsi" w:hAnsiTheme="majorHAnsi"/>
          <w:szCs w:val="24"/>
          <w:lang w:val="en-US"/>
        </w:rPr>
      </w:pPr>
    </w:p>
    <w:p w14:paraId="55D945F1" w14:textId="77777777" w:rsidR="00114A70" w:rsidRPr="00C66F7C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Objava na spletnem portalu</w:t>
      </w:r>
    </w:p>
    <w:p w14:paraId="0B5D01CD" w14:textId="77777777" w:rsidR="00114A70" w:rsidRPr="00C66F7C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b/>
          <w:szCs w:val="24"/>
        </w:rPr>
      </w:pPr>
    </w:p>
    <w:p w14:paraId="3F799103" w14:textId="0A1A2880" w:rsidR="00114A70" w:rsidRPr="0084334B" w:rsidRDefault="00114A70" w:rsidP="0084334B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 w:rsidRPr="00C66F7C">
        <w:rPr>
          <w:rFonts w:asciiTheme="majorHAnsi" w:hAnsiTheme="majorHAnsi"/>
          <w:b/>
          <w:szCs w:val="24"/>
        </w:rPr>
        <w:t xml:space="preserve">Zadeva: Namera o sklenitvi neposredne prodajne pogodbe (k.o. </w:t>
      </w:r>
      <w:r w:rsidR="00C225E7">
        <w:rPr>
          <w:rFonts w:asciiTheme="majorHAnsi" w:hAnsiTheme="majorHAnsi"/>
          <w:b/>
          <w:szCs w:val="24"/>
        </w:rPr>
        <w:t>Ajdovščina</w:t>
      </w:r>
      <w:r w:rsidRPr="00C66F7C">
        <w:rPr>
          <w:rFonts w:asciiTheme="majorHAnsi" w:hAnsiTheme="majorHAnsi"/>
          <w:b/>
          <w:szCs w:val="24"/>
        </w:rPr>
        <w:t>)</w:t>
      </w:r>
    </w:p>
    <w:p w14:paraId="35BCF3B6" w14:textId="2A812DEF" w:rsidR="00114A70" w:rsidRPr="00C66F7C" w:rsidRDefault="00114A70" w:rsidP="00114A70">
      <w:pPr>
        <w:tabs>
          <w:tab w:val="left" w:pos="7938"/>
        </w:tabs>
        <w:ind w:right="-1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Na podlagi 52. člena Zakona o stvarnem premoženju države in samoupravnih lokalnih skupnostih (ZSP</w:t>
      </w:r>
      <w:r>
        <w:rPr>
          <w:rFonts w:asciiTheme="majorHAnsi" w:hAnsiTheme="majorHAnsi"/>
          <w:szCs w:val="24"/>
        </w:rPr>
        <w:t xml:space="preserve">DSLS-1, Uradni list RS, št. 11/18, </w:t>
      </w:r>
      <w:r w:rsidRPr="00C66F7C">
        <w:rPr>
          <w:rFonts w:asciiTheme="majorHAnsi" w:hAnsiTheme="majorHAnsi"/>
          <w:szCs w:val="24"/>
        </w:rPr>
        <w:t>79/18</w:t>
      </w:r>
      <w:r>
        <w:rPr>
          <w:rFonts w:asciiTheme="majorHAnsi" w:hAnsiTheme="majorHAnsi"/>
          <w:szCs w:val="24"/>
        </w:rPr>
        <w:t xml:space="preserve"> in 78/23 – ZORR</w:t>
      </w:r>
      <w:r w:rsidRPr="00C66F7C">
        <w:rPr>
          <w:rFonts w:asciiTheme="majorHAnsi" w:hAnsiTheme="majorHAnsi"/>
          <w:szCs w:val="24"/>
        </w:rPr>
        <w:t>) in 19. člena Uredbe o stvarnem premoženju države in samoupravnih lokalnih skupnosti (Ur</w:t>
      </w:r>
      <w:r>
        <w:rPr>
          <w:rFonts w:asciiTheme="majorHAnsi" w:hAnsiTheme="majorHAnsi"/>
          <w:szCs w:val="24"/>
        </w:rPr>
        <w:t>adni</w:t>
      </w:r>
      <w:r w:rsidRPr="00C66F7C">
        <w:rPr>
          <w:rFonts w:asciiTheme="majorHAnsi" w:hAnsiTheme="majorHAnsi"/>
          <w:szCs w:val="24"/>
        </w:rPr>
        <w:t xml:space="preserve"> l</w:t>
      </w:r>
      <w:r>
        <w:rPr>
          <w:rFonts w:asciiTheme="majorHAnsi" w:hAnsiTheme="majorHAnsi"/>
          <w:szCs w:val="24"/>
        </w:rPr>
        <w:t>ist</w:t>
      </w:r>
      <w:r w:rsidRPr="00C66F7C">
        <w:rPr>
          <w:rFonts w:asciiTheme="majorHAnsi" w:hAnsiTheme="majorHAnsi"/>
          <w:szCs w:val="24"/>
        </w:rPr>
        <w:t xml:space="preserve"> RS, št. 31/18), Občina Ajdovščina, Cesta 5. maja 6/a, 5270 Ajdovščina na spletni strani </w:t>
      </w:r>
      <w:hyperlink r:id="rId7" w:history="1">
        <w:r w:rsidRPr="00C66F7C">
          <w:rPr>
            <w:rStyle w:val="Hiperpovezava"/>
            <w:rFonts w:asciiTheme="majorHAnsi" w:hAnsiTheme="majorHAnsi"/>
            <w:szCs w:val="24"/>
          </w:rPr>
          <w:t>www.ajdovscina.si</w:t>
        </w:r>
      </w:hyperlink>
      <w:r w:rsidRPr="00C66F7C">
        <w:rPr>
          <w:rFonts w:asciiTheme="majorHAnsi" w:hAnsiTheme="majorHAnsi"/>
          <w:szCs w:val="24"/>
        </w:rPr>
        <w:t xml:space="preserve"> v rubriki Javna naročila in razpisi, Obvestila – občinske nepremičnine, objavlja</w:t>
      </w:r>
    </w:p>
    <w:p w14:paraId="2CDE5BDE" w14:textId="77777777" w:rsidR="00114A70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</w:p>
    <w:p w14:paraId="697729D0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  <w:r w:rsidRPr="00C66F7C">
        <w:rPr>
          <w:rFonts w:asciiTheme="majorHAnsi" w:hAnsiTheme="majorHAnsi" w:cs="Helvetica"/>
          <w:b/>
          <w:bCs/>
          <w:color w:val="353535"/>
          <w:szCs w:val="24"/>
        </w:rPr>
        <w:t>NAMERO</w:t>
      </w:r>
    </w:p>
    <w:p w14:paraId="1B8C0C6C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color w:val="353535"/>
          <w:szCs w:val="24"/>
        </w:rPr>
      </w:pPr>
    </w:p>
    <w:p w14:paraId="7E6091DD" w14:textId="61A82EA9" w:rsidR="00C225E7" w:rsidRDefault="00114A70" w:rsidP="00114A70">
      <w:pPr>
        <w:shd w:val="clear" w:color="auto" w:fill="FFFFFF"/>
        <w:spacing w:before="100" w:after="10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Občina Ajdovščina na</w:t>
      </w:r>
      <w:r>
        <w:rPr>
          <w:rFonts w:asciiTheme="majorHAnsi" w:hAnsiTheme="majorHAnsi"/>
          <w:szCs w:val="24"/>
        </w:rPr>
        <w:t>merava z interesentom skleniti</w:t>
      </w:r>
      <w:r w:rsidRPr="00C66F7C">
        <w:rPr>
          <w:rFonts w:asciiTheme="majorHAnsi" w:hAnsiTheme="majorHAnsi"/>
          <w:szCs w:val="24"/>
        </w:rPr>
        <w:t xml:space="preserve"> prodajno pogodbo za nepremičnin</w:t>
      </w:r>
      <w:r w:rsidR="00C225E7">
        <w:rPr>
          <w:rFonts w:asciiTheme="majorHAnsi" w:hAnsiTheme="majorHAnsi"/>
          <w:szCs w:val="24"/>
        </w:rPr>
        <w:t>e</w:t>
      </w:r>
      <w:r w:rsidRPr="00C66F7C">
        <w:rPr>
          <w:rFonts w:asciiTheme="majorHAnsi" w:hAnsiTheme="majorHAnsi"/>
          <w:szCs w:val="24"/>
        </w:rPr>
        <w:t>, po metodi neposredne pogodbe, s katero bo odsvojila nepremičnin</w:t>
      </w:r>
      <w:r w:rsidR="00C225E7">
        <w:rPr>
          <w:rFonts w:asciiTheme="majorHAnsi" w:hAnsiTheme="majorHAnsi"/>
          <w:szCs w:val="24"/>
        </w:rPr>
        <w:t>e</w:t>
      </w:r>
      <w:r w:rsidR="00C225E7" w:rsidRPr="00C225E7">
        <w:t xml:space="preserve"> </w:t>
      </w:r>
      <w:r w:rsidR="00C225E7" w:rsidRPr="00C225E7">
        <w:rPr>
          <w:rFonts w:asciiTheme="majorHAnsi" w:hAnsiTheme="majorHAnsi"/>
          <w:szCs w:val="24"/>
        </w:rPr>
        <w:t>parc. št. 661/2 (12 m</w:t>
      </w:r>
      <w:r w:rsidR="00C225E7" w:rsidRPr="00C225E7">
        <w:rPr>
          <w:rFonts w:asciiTheme="majorHAnsi" w:hAnsiTheme="majorHAnsi"/>
          <w:szCs w:val="24"/>
          <w:vertAlign w:val="superscript"/>
        </w:rPr>
        <w:t>2</w:t>
      </w:r>
      <w:r w:rsidR="00C225E7" w:rsidRPr="00C225E7">
        <w:rPr>
          <w:rFonts w:asciiTheme="majorHAnsi" w:hAnsiTheme="majorHAnsi"/>
          <w:szCs w:val="24"/>
        </w:rPr>
        <w:t>), parc. št. 661/3 (23 m</w:t>
      </w:r>
      <w:r w:rsidR="00C225E7" w:rsidRPr="00C225E7">
        <w:rPr>
          <w:rFonts w:asciiTheme="majorHAnsi" w:hAnsiTheme="majorHAnsi"/>
          <w:szCs w:val="24"/>
          <w:vertAlign w:val="superscript"/>
        </w:rPr>
        <w:t>2</w:t>
      </w:r>
      <w:r w:rsidR="00C225E7" w:rsidRPr="00C225E7">
        <w:rPr>
          <w:rFonts w:asciiTheme="majorHAnsi" w:hAnsiTheme="majorHAnsi"/>
          <w:szCs w:val="24"/>
        </w:rPr>
        <w:t>) parc. št. 686/7 (9 m</w:t>
      </w:r>
      <w:r w:rsidR="00C225E7" w:rsidRPr="00C225E7">
        <w:rPr>
          <w:rFonts w:asciiTheme="majorHAnsi" w:hAnsiTheme="majorHAnsi"/>
          <w:szCs w:val="24"/>
          <w:vertAlign w:val="superscript"/>
        </w:rPr>
        <w:t>2</w:t>
      </w:r>
      <w:r w:rsidR="00C225E7" w:rsidRPr="00C225E7">
        <w:rPr>
          <w:rFonts w:asciiTheme="majorHAnsi" w:hAnsiTheme="majorHAnsi"/>
          <w:szCs w:val="24"/>
        </w:rPr>
        <w:t>),</w:t>
      </w:r>
      <w:r w:rsidR="00C225E7">
        <w:rPr>
          <w:rFonts w:asciiTheme="majorHAnsi" w:hAnsiTheme="majorHAnsi"/>
          <w:szCs w:val="24"/>
        </w:rPr>
        <w:t xml:space="preserve"> vse k.o. 2392 Ajdovščina, po namenski rabi stavbna zemljišča.</w:t>
      </w:r>
    </w:p>
    <w:p w14:paraId="66C54860" w14:textId="50B95668" w:rsidR="00114A70" w:rsidRPr="00C66F7C" w:rsidRDefault="00C225E7" w:rsidP="00114A70">
      <w:pPr>
        <w:shd w:val="clear" w:color="auto" w:fill="FFFFFF"/>
        <w:spacing w:before="100" w:after="10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Izklicna neto cena znaša 60</w:t>
      </w:r>
      <w:r w:rsidR="004F138E">
        <w:rPr>
          <w:rFonts w:asciiTheme="majorHAnsi" w:hAnsiTheme="majorHAnsi"/>
          <w:szCs w:val="24"/>
        </w:rPr>
        <w:t xml:space="preserve"> </w:t>
      </w:r>
      <w:r w:rsidR="00114A70" w:rsidRPr="00C66F7C">
        <w:rPr>
          <w:rFonts w:asciiTheme="majorHAnsi" w:hAnsiTheme="majorHAnsi"/>
          <w:szCs w:val="24"/>
        </w:rPr>
        <w:t xml:space="preserve"> EUR</w:t>
      </w:r>
      <w:r w:rsidR="00114A70">
        <w:rPr>
          <w:rFonts w:asciiTheme="majorHAnsi" w:hAnsiTheme="majorHAnsi"/>
          <w:szCs w:val="24"/>
        </w:rPr>
        <w:t>/m</w:t>
      </w:r>
      <w:r w:rsidR="00114A70" w:rsidRPr="003C2245">
        <w:rPr>
          <w:rFonts w:asciiTheme="majorHAnsi" w:hAnsiTheme="majorHAnsi"/>
          <w:szCs w:val="24"/>
          <w:vertAlign w:val="superscript"/>
        </w:rPr>
        <w:t>2</w:t>
      </w:r>
      <w:r w:rsidR="00114A70" w:rsidRPr="00C66F7C">
        <w:rPr>
          <w:rFonts w:asciiTheme="majorHAnsi" w:hAnsiTheme="majorHAnsi"/>
          <w:szCs w:val="24"/>
        </w:rPr>
        <w:t>. Davek in stro</w:t>
      </w:r>
      <w:r w:rsidR="00114A70" w:rsidRPr="00C66F7C">
        <w:rPr>
          <w:rFonts w:asciiTheme="majorHAnsi" w:hAnsiTheme="majorHAnsi" w:cs="ITC NovareseBU"/>
          <w:szCs w:val="24"/>
        </w:rPr>
        <w:t>š</w:t>
      </w:r>
      <w:r w:rsidR="00114A70" w:rsidRPr="00C66F7C">
        <w:rPr>
          <w:rFonts w:asciiTheme="majorHAnsi" w:hAnsiTheme="majorHAnsi"/>
          <w:szCs w:val="24"/>
        </w:rPr>
        <w:t>ke nosi kupec, pla</w:t>
      </w:r>
      <w:r w:rsidR="00114A70" w:rsidRPr="00C66F7C">
        <w:rPr>
          <w:rFonts w:asciiTheme="majorHAnsi" w:hAnsiTheme="majorHAnsi" w:cs="ITC NovareseBU"/>
          <w:szCs w:val="24"/>
        </w:rPr>
        <w:t>č</w:t>
      </w:r>
      <w:r w:rsidR="00114A70" w:rsidRPr="00C66F7C">
        <w:rPr>
          <w:rFonts w:asciiTheme="majorHAnsi" w:hAnsiTheme="majorHAnsi"/>
          <w:szCs w:val="24"/>
        </w:rPr>
        <w:t>ilo kupnine v rok</w:t>
      </w:r>
      <w:r w:rsidR="00114A70">
        <w:rPr>
          <w:rFonts w:asciiTheme="majorHAnsi" w:hAnsiTheme="majorHAnsi"/>
          <w:szCs w:val="24"/>
        </w:rPr>
        <w:t>u je bistvena sestavina pogodbe, prodaja po načelu videno-kupljeno.</w:t>
      </w:r>
    </w:p>
    <w:p w14:paraId="39766D1B" w14:textId="3B008361" w:rsidR="00114A70" w:rsidRPr="00C66F7C" w:rsidRDefault="00114A70" w:rsidP="00114A70">
      <w:pPr>
        <w:shd w:val="clear" w:color="auto" w:fill="FFFFFF"/>
        <w:spacing w:before="24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Posel bo sklenjen</w:t>
      </w:r>
      <w:r w:rsidR="0084334B">
        <w:rPr>
          <w:rFonts w:asciiTheme="majorHAnsi" w:hAnsiTheme="majorHAnsi"/>
          <w:szCs w:val="24"/>
        </w:rPr>
        <w:t xml:space="preserve"> po poteku 20 dni od te namere</w:t>
      </w:r>
      <w:r w:rsidR="00C225E7">
        <w:rPr>
          <w:rFonts w:asciiTheme="majorHAnsi" w:hAnsiTheme="majorHAnsi"/>
          <w:szCs w:val="24"/>
        </w:rPr>
        <w:t xml:space="preserve"> in ob pogoju pravnomočnosti odločbe št. 478-21/2025-11 z dne 4. 9. 2025 o odvzemu javnega dobra parc. št. 686/7 k.o. 2392 Ajdovščina.</w:t>
      </w:r>
    </w:p>
    <w:p w14:paraId="527C0F50" w14:textId="7AA7E27C" w:rsidR="00114A70" w:rsidRPr="00F503B2" w:rsidRDefault="00114A70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>Morebitni drugi interesenti za nakup občinsk</w:t>
      </w:r>
      <w:r>
        <w:rPr>
          <w:rFonts w:asciiTheme="majorHAnsi" w:hAnsiTheme="majorHAnsi"/>
          <w:szCs w:val="24"/>
        </w:rPr>
        <w:t>e</w:t>
      </w:r>
      <w:r w:rsidRPr="00F503B2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nepremičnine</w:t>
      </w:r>
      <w:r w:rsidRPr="00F503B2">
        <w:rPr>
          <w:rFonts w:asciiTheme="majorHAnsi" w:hAnsiTheme="majorHAnsi"/>
          <w:szCs w:val="24"/>
        </w:rPr>
        <w:t xml:space="preserve"> iz te namere</w:t>
      </w:r>
      <w:r>
        <w:rPr>
          <w:rFonts w:asciiTheme="majorHAnsi" w:hAnsiTheme="majorHAnsi"/>
          <w:szCs w:val="24"/>
        </w:rPr>
        <w:t>,</w:t>
      </w:r>
      <w:r w:rsidRPr="00F503B2">
        <w:rPr>
          <w:rFonts w:asciiTheme="majorHAnsi" w:hAnsiTheme="majorHAnsi"/>
          <w:szCs w:val="24"/>
        </w:rPr>
        <w:t xml:space="preserve"> lahko v roku 20 dni od objave te nam</w:t>
      </w:r>
      <w:r>
        <w:rPr>
          <w:rFonts w:asciiTheme="majorHAnsi" w:hAnsiTheme="majorHAnsi"/>
          <w:szCs w:val="24"/>
        </w:rPr>
        <w:t>ere podajo izjavo o interesu za sklenitev prodajne pogodbe</w:t>
      </w:r>
      <w:r w:rsidRPr="00F503B2">
        <w:rPr>
          <w:rFonts w:asciiTheme="majorHAnsi" w:hAnsiTheme="majorHAnsi"/>
          <w:szCs w:val="24"/>
        </w:rPr>
        <w:t>, in sicer pisno na naslov Občine. V izjavi o interesu se je potrebno sklicevati na to namero in št. 478-</w:t>
      </w:r>
      <w:r w:rsidR="00C225E7">
        <w:rPr>
          <w:rFonts w:asciiTheme="majorHAnsi" w:hAnsiTheme="majorHAnsi"/>
          <w:szCs w:val="24"/>
        </w:rPr>
        <w:t>21</w:t>
      </w:r>
      <w:r w:rsidR="00A93E0B">
        <w:rPr>
          <w:rFonts w:asciiTheme="majorHAnsi" w:hAnsiTheme="majorHAnsi"/>
          <w:szCs w:val="24"/>
        </w:rPr>
        <w:t>/</w:t>
      </w:r>
      <w:r w:rsidRPr="00F503B2">
        <w:rPr>
          <w:rFonts w:asciiTheme="majorHAnsi" w:hAnsiTheme="majorHAnsi"/>
          <w:szCs w:val="24"/>
        </w:rPr>
        <w:t>20</w:t>
      </w:r>
      <w:r w:rsidR="00D12885">
        <w:rPr>
          <w:rFonts w:asciiTheme="majorHAnsi" w:hAnsiTheme="majorHAnsi"/>
          <w:szCs w:val="24"/>
        </w:rPr>
        <w:t>2</w:t>
      </w:r>
      <w:r w:rsidR="00C225E7">
        <w:rPr>
          <w:rFonts w:asciiTheme="majorHAnsi" w:hAnsiTheme="majorHAnsi"/>
          <w:szCs w:val="24"/>
        </w:rPr>
        <w:t>5</w:t>
      </w:r>
      <w:r w:rsidRPr="00F503B2">
        <w:rPr>
          <w:rFonts w:asciiTheme="majorHAnsi" w:hAnsiTheme="majorHAnsi"/>
          <w:szCs w:val="24"/>
        </w:rPr>
        <w:t>. V primeru več interesentov bo Občina z njimi opravila pogajanja</w:t>
      </w:r>
      <w:r>
        <w:rPr>
          <w:rFonts w:asciiTheme="majorHAnsi" w:hAnsiTheme="majorHAnsi"/>
          <w:szCs w:val="24"/>
        </w:rPr>
        <w:t xml:space="preserve">. Občina lahko </w:t>
      </w:r>
      <w:r w:rsidRPr="00F503B2">
        <w:rPr>
          <w:rFonts w:asciiTheme="majorHAnsi" w:hAnsiTheme="majorHAnsi"/>
          <w:szCs w:val="24"/>
        </w:rPr>
        <w:t xml:space="preserve">postopek do sklenitve pogodbe tudi ustavi, brez odškodninske odgovornosti. </w:t>
      </w:r>
    </w:p>
    <w:p w14:paraId="2D40626E" w14:textId="77777777" w:rsidR="00114A70" w:rsidRPr="00C66F7C" w:rsidRDefault="00114A70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Za podrobnejše informacije o predmetu prodaje se lahko obrnete po telefonu (05) 365 91 17, po elektronski pošti na naslov vida.sustar@ajdovscina.si ali osebno na sedežu občine, v času uradnih ur, pri Vidi Šuštar.</w:t>
      </w:r>
    </w:p>
    <w:p w14:paraId="7A617F49" w14:textId="1DBA44FF" w:rsidR="00114A70" w:rsidRPr="00DE7A45" w:rsidRDefault="00114A70" w:rsidP="009B6E39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                                                                                           </w:t>
      </w:r>
    </w:p>
    <w:p w14:paraId="30CB07D2" w14:textId="0F32C9BB" w:rsidR="004B1791" w:rsidRPr="00C225E7" w:rsidRDefault="00114A70" w:rsidP="00C225E7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ab/>
      </w:r>
      <w:r w:rsidRPr="00C66F7C">
        <w:rPr>
          <w:rFonts w:asciiTheme="majorHAnsi" w:hAnsiTheme="majorHAnsi"/>
          <w:bCs/>
          <w:szCs w:val="24"/>
        </w:rPr>
        <w:t>Tadej Beočanin</w:t>
      </w:r>
      <w:r>
        <w:rPr>
          <w:rFonts w:asciiTheme="majorHAnsi" w:hAnsiTheme="majorHAnsi"/>
          <w:bCs/>
          <w:szCs w:val="24"/>
        </w:rPr>
        <w:t xml:space="preserve">, </w:t>
      </w:r>
      <w:r w:rsidR="009B6E39">
        <w:rPr>
          <w:rFonts w:asciiTheme="majorHAnsi" w:hAnsiTheme="majorHAnsi"/>
          <w:bCs/>
          <w:szCs w:val="24"/>
        </w:rPr>
        <w:t>župan</w:t>
      </w:r>
    </w:p>
    <w:sectPr w:rsidR="004B1791" w:rsidRPr="00C225E7" w:rsidSect="0073746D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102" w14:textId="77777777" w:rsidR="00BD7669" w:rsidRDefault="002B5F71">
      <w:pPr>
        <w:spacing w:after="0" w:line="240" w:lineRule="auto"/>
      </w:pPr>
      <w:r>
        <w:separator/>
      </w:r>
    </w:p>
  </w:endnote>
  <w:endnote w:type="continuationSeparator" w:id="0">
    <w:p w14:paraId="6C2D2115" w14:textId="77777777" w:rsidR="00BD7669" w:rsidRDefault="002B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D76B" w14:textId="77777777" w:rsidR="00BD7669" w:rsidRDefault="002B5F71">
      <w:pPr>
        <w:spacing w:after="0" w:line="240" w:lineRule="auto"/>
      </w:pPr>
      <w:r>
        <w:separator/>
      </w:r>
    </w:p>
  </w:footnote>
  <w:footnote w:type="continuationSeparator" w:id="0">
    <w:p w14:paraId="616630A2" w14:textId="77777777" w:rsidR="00BD7669" w:rsidRDefault="002B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ED05" w14:textId="77777777" w:rsidR="00626D01" w:rsidRPr="007118D5" w:rsidRDefault="00626D01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70"/>
    <w:rsid w:val="00114A70"/>
    <w:rsid w:val="00145557"/>
    <w:rsid w:val="0015523C"/>
    <w:rsid w:val="001B429F"/>
    <w:rsid w:val="002B5F71"/>
    <w:rsid w:val="003B60AF"/>
    <w:rsid w:val="004B1791"/>
    <w:rsid w:val="004F138E"/>
    <w:rsid w:val="00595104"/>
    <w:rsid w:val="00626D01"/>
    <w:rsid w:val="006C2FD9"/>
    <w:rsid w:val="0073746D"/>
    <w:rsid w:val="0084334B"/>
    <w:rsid w:val="009B6E39"/>
    <w:rsid w:val="00A10EDB"/>
    <w:rsid w:val="00A93E0B"/>
    <w:rsid w:val="00BD7669"/>
    <w:rsid w:val="00C225E7"/>
    <w:rsid w:val="00CC4E0E"/>
    <w:rsid w:val="00D12885"/>
    <w:rsid w:val="00D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07C4"/>
  <w15:chartTrackingRefBased/>
  <w15:docId w15:val="{32E205A9-5358-4786-956E-D4C1EBD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A70"/>
    <w:rPr>
      <w:rFonts w:ascii="ITC NovareseBU" w:hAnsi="ITC NovareseBU"/>
      <w:kern w:val="0"/>
      <w:sz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14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14A70"/>
    <w:rPr>
      <w:rFonts w:ascii="ITC NovareseBU" w:hAnsi="ITC NovareseBU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14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jdovscin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eva.glavas@ajdovscina.si</dc:creator>
  <cp:keywords/>
  <dc:description/>
  <cp:lastModifiedBy>Vida Sustar</cp:lastModifiedBy>
  <cp:revision>14</cp:revision>
  <dcterms:created xsi:type="dcterms:W3CDTF">2024-04-25T12:20:00Z</dcterms:created>
  <dcterms:modified xsi:type="dcterms:W3CDTF">2025-09-04T08:47:00Z</dcterms:modified>
</cp:coreProperties>
</file>