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FFB" w:rsidRPr="008E2FFB" w:rsidRDefault="008E2FFB" w:rsidP="008E2FFB">
      <w:pPr>
        <w:pStyle w:val="Naslov1"/>
        <w:numPr>
          <w:ilvl w:val="0"/>
          <w:numId w:val="0"/>
        </w:numPr>
        <w:spacing w:before="0" w:after="0"/>
        <w:ind w:left="360" w:right="-709" w:hanging="360"/>
        <w:rPr>
          <w:rFonts w:ascii="Calibri" w:hAnsi="Calibri"/>
          <w:sz w:val="28"/>
          <w:szCs w:val="28"/>
          <w:lang w:val="sl-SI"/>
        </w:rPr>
      </w:pPr>
      <w:bookmarkStart w:id="0" w:name="_Ref500419967"/>
    </w:p>
    <w:p w:rsidR="008E2FFB" w:rsidRPr="008E2FFB" w:rsidRDefault="008E2FFB" w:rsidP="008E2FFB">
      <w:pPr>
        <w:pStyle w:val="Naslov1"/>
        <w:numPr>
          <w:ilvl w:val="0"/>
          <w:numId w:val="0"/>
        </w:numPr>
        <w:spacing w:before="0" w:after="0"/>
        <w:ind w:left="360" w:right="-709" w:hanging="360"/>
        <w:rPr>
          <w:rFonts w:ascii="Calibri" w:hAnsi="Calibri"/>
          <w:sz w:val="28"/>
          <w:szCs w:val="28"/>
          <w:lang w:val="sl-SI"/>
        </w:rPr>
      </w:pPr>
    </w:p>
    <w:p w:rsidR="008E2FFB" w:rsidRPr="008E2FFB" w:rsidRDefault="008E2FFB" w:rsidP="008E2FFB">
      <w:pPr>
        <w:pStyle w:val="Naslov1"/>
        <w:numPr>
          <w:ilvl w:val="0"/>
          <w:numId w:val="0"/>
        </w:numPr>
        <w:spacing w:before="0" w:after="0"/>
        <w:ind w:left="360" w:right="-709" w:hanging="360"/>
        <w:rPr>
          <w:rFonts w:ascii="Calibri" w:hAnsi="Calibri"/>
          <w:sz w:val="28"/>
          <w:szCs w:val="28"/>
          <w:lang w:val="sl-SI"/>
        </w:rPr>
      </w:pPr>
      <w:r w:rsidRPr="008E2FFB">
        <w:rPr>
          <w:rFonts w:ascii="Calibri" w:hAnsi="Calibri"/>
          <w:sz w:val="28"/>
          <w:szCs w:val="28"/>
          <w:lang w:val="sl-SI"/>
        </w:rPr>
        <w:t>DEL D:</w:t>
      </w:r>
      <w:r w:rsidRPr="008E2FFB">
        <w:rPr>
          <w:rFonts w:ascii="Calibri" w:hAnsi="Calibri"/>
          <w:sz w:val="28"/>
          <w:szCs w:val="28"/>
          <w:lang w:val="sl-SI"/>
        </w:rPr>
        <w:tab/>
        <w:t>OBRAZEC PONUDBE ZA DOBAVO BLAGA</w:t>
      </w:r>
    </w:p>
    <w:bookmarkEnd w:id="0"/>
    <w:p w:rsidR="008E2FFB" w:rsidRPr="008E2FFB" w:rsidRDefault="008E2FFB" w:rsidP="008E2FFB">
      <w:pPr>
        <w:pStyle w:val="Naslov"/>
        <w:jc w:val="left"/>
        <w:rPr>
          <w:rFonts w:ascii="Calibri" w:hAnsi="Calibri"/>
          <w:sz w:val="22"/>
          <w:szCs w:val="22"/>
          <w:lang w:val="sl-SI"/>
        </w:rPr>
      </w:pPr>
    </w:p>
    <w:p w:rsidR="008E2FFB" w:rsidRPr="008E2FFB" w:rsidRDefault="008E2FFB" w:rsidP="008E2FFB">
      <w:pPr>
        <w:pStyle w:val="Naslov"/>
        <w:jc w:val="left"/>
        <w:rPr>
          <w:rFonts w:ascii="Calibri" w:hAnsi="Calibri"/>
          <w:b w:val="0"/>
          <w:sz w:val="22"/>
          <w:szCs w:val="22"/>
          <w:lang w:val="sl-SI"/>
        </w:rPr>
      </w:pPr>
      <w:r w:rsidRPr="008E2FFB">
        <w:rPr>
          <w:rFonts w:ascii="Calibri" w:hAnsi="Calibri"/>
          <w:sz w:val="22"/>
          <w:szCs w:val="22"/>
          <w:lang w:val="sl-SI"/>
        </w:rPr>
        <w:t xml:space="preserve">Referenca objave: </w:t>
      </w:r>
      <w:r w:rsidRPr="008E2FFB">
        <w:rPr>
          <w:rFonts w:ascii="Calibri" w:hAnsi="Calibri"/>
          <w:b w:val="0"/>
          <w:sz w:val="22"/>
          <w:szCs w:val="22"/>
          <w:lang w:val="sl-SI"/>
        </w:rPr>
        <w:t>4301-0026/2014</w:t>
      </w:r>
    </w:p>
    <w:p w:rsidR="008E2FFB" w:rsidRPr="008E2FFB" w:rsidRDefault="008E2FFB" w:rsidP="008E2FFB">
      <w:pPr>
        <w:pStyle w:val="Naslov"/>
        <w:jc w:val="left"/>
        <w:outlineLvl w:val="0"/>
        <w:rPr>
          <w:rFonts w:ascii="Calibri" w:hAnsi="Calibri"/>
          <w:sz w:val="22"/>
          <w:szCs w:val="22"/>
          <w:lang w:val="sl-SI"/>
        </w:rPr>
      </w:pPr>
      <w:r w:rsidRPr="008E2FFB">
        <w:rPr>
          <w:rFonts w:ascii="Calibri" w:hAnsi="Calibri"/>
          <w:sz w:val="22"/>
          <w:szCs w:val="22"/>
          <w:lang w:val="sl-SI"/>
        </w:rPr>
        <w:t xml:space="preserve">Naziv pogodbe: </w:t>
      </w:r>
      <w:r w:rsidRPr="008E2FFB">
        <w:rPr>
          <w:rFonts w:ascii="Calibri" w:hAnsi="Calibri"/>
          <w:b w:val="0"/>
          <w:sz w:val="22"/>
          <w:szCs w:val="22"/>
          <w:lang w:val="sl-SI"/>
        </w:rPr>
        <w:t>Dobava opreme za nadzorni sistem za projekt Holistic</w:t>
      </w:r>
    </w:p>
    <w:p w:rsidR="008E2FFB" w:rsidRPr="008E2FFB" w:rsidRDefault="008E2FFB" w:rsidP="008E2FFB">
      <w:pPr>
        <w:spacing w:after="0"/>
        <w:ind w:right="845"/>
        <w:rPr>
          <w:b/>
          <w:lang w:val="sl-SI"/>
        </w:rPr>
      </w:pPr>
      <w:r w:rsidRPr="008E2FFB">
        <w:rPr>
          <w:b/>
          <w:lang w:val="sl-SI"/>
        </w:rPr>
        <w:t xml:space="preserve">Kraj in datum: </w:t>
      </w:r>
      <w:r w:rsidRPr="008E2FFB">
        <w:rPr>
          <w:lang w:val="sl-SI"/>
        </w:rPr>
        <w:t xml:space="preserve"> ___________________________</w:t>
      </w:r>
    </w:p>
    <w:p w:rsidR="008E2FFB" w:rsidRPr="008E2FFB" w:rsidRDefault="008E2FFB" w:rsidP="008E2FFB">
      <w:pPr>
        <w:spacing w:after="0"/>
        <w:rPr>
          <w:b/>
          <w:lang w:val="sl-SI"/>
        </w:rPr>
      </w:pPr>
    </w:p>
    <w:p w:rsidR="008E2FFB" w:rsidRPr="008E2FFB" w:rsidRDefault="008E2FFB" w:rsidP="008E2FFB">
      <w:pPr>
        <w:rPr>
          <w:b/>
          <w:lang w:val="sl-SI"/>
        </w:rPr>
      </w:pPr>
      <w:r w:rsidRPr="008E2FFB">
        <w:rPr>
          <w:b/>
          <w:lang w:val="sl-SI"/>
        </w:rPr>
        <w:t>A: Ime in naslov naročnika: Občina Ajdovščina, Cesta 5. maja 6a, 5270 Ajdovščina</w:t>
      </w:r>
    </w:p>
    <w:p w:rsidR="008E2FFB" w:rsidRPr="008E2FFB" w:rsidRDefault="008E2FFB" w:rsidP="00D9766D">
      <w:pPr>
        <w:pStyle w:val="Blockquote"/>
        <w:spacing w:before="120" w:after="120"/>
        <w:ind w:left="0" w:right="0"/>
        <w:jc w:val="both"/>
        <w:rPr>
          <w:rFonts w:ascii="Calibri" w:hAnsi="Calibri"/>
          <w:sz w:val="22"/>
          <w:szCs w:val="22"/>
          <w:lang w:val="sl-SI"/>
        </w:rPr>
      </w:pPr>
      <w:r w:rsidRPr="008E2FFB">
        <w:rPr>
          <w:rFonts w:ascii="Calibri" w:hAnsi="Calibri"/>
          <w:sz w:val="22"/>
          <w:szCs w:val="22"/>
          <w:lang w:val="sl-SI"/>
        </w:rPr>
        <w:t>Predložiti je potrebno en podpisan obrazec (za vsak sklop, če je naročilo razdeljeno v sklope) in toliko kopij, kot je določeno v navodilih za ponudnike. Obrazec mora vključevati podpisano izjavo (v priloženem formatu) vseh pravnih subjektov, ki so vložili vlogo. Upoštevala se ne bo nobena dodatna dokumentacija (brošura, pismo, itd.), ki bo poslana skupaj z obrazcem. Vloge, ki jih predloži konzorcij (tj. stalno, pravno ustanovljeno združenje ali združenje, ki je bilo ustanovljeno neuradno zaradi določenega razpisnega postopka), morajo slediti navodilom, ki veljajo za vodjo konzorcija in njegove člane. Priloge k obrazcu za predložitev (tj. izjave, dokazila) so lahko priložene v originalu ali kopijah. Če se predložijo kopije, je potrebno na zahtevo originale poslati naročniku. Iz gospodarskih in okoljevarstvenih razlogov toplo priporočamo, da dokumente predložite na materialu iz papirja (ne v plastični mapi ali razdelilniku). Zelo priporočamo tudi uporabo dvostranskih izpisov.</w:t>
      </w:r>
    </w:p>
    <w:p w:rsidR="008E2FFB" w:rsidRPr="008E2FFB" w:rsidRDefault="008E2FFB" w:rsidP="00D9766D">
      <w:pPr>
        <w:pStyle w:val="Blockquote"/>
        <w:spacing w:before="120" w:after="120"/>
        <w:ind w:left="0" w:right="0"/>
        <w:jc w:val="both"/>
        <w:rPr>
          <w:rFonts w:ascii="Calibri" w:hAnsi="Calibri"/>
          <w:sz w:val="22"/>
          <w:szCs w:val="22"/>
          <w:lang w:val="sl-SI"/>
        </w:rPr>
      </w:pPr>
      <w:r w:rsidRPr="008E2FFB">
        <w:rPr>
          <w:rFonts w:ascii="Calibri" w:hAnsi="Calibri"/>
          <w:sz w:val="22"/>
          <w:szCs w:val="22"/>
          <w:lang w:val="sl-SI"/>
        </w:rPr>
        <w:t>Gospodarski subjekt lahko, kjer je to primerno in za določeno pogodbo, upošteva zmogljivosti drugih subjektov ne glede na pravno naravo povezav, ki jih ima z njimi. V tem primeru mora naročniku dokazati, da bo imel na razpolago vire, ki so potrebni za izvajanje pogodbe. To stori, na primer, s predložitvijo izjav teh subjektov, v katerih le-ti potrjujejo, da mu bodo omogočili razpolaganje s temi viri. Ti subjekti, na primer matično podjetje tega gospodarskega subjekta, morajo upoštevati ista pravila o izpolnjevanju pogojev in državljanstva kot gospodarski subjekt.</w:t>
      </w:r>
    </w:p>
    <w:p w:rsidR="008E2FFB" w:rsidRPr="008E2FFB" w:rsidRDefault="008E2FFB" w:rsidP="008E2FFB">
      <w:pPr>
        <w:keepNext/>
        <w:spacing w:before="240" w:after="240"/>
        <w:ind w:left="709" w:hanging="709"/>
        <w:jc w:val="both"/>
        <w:outlineLvl w:val="0"/>
        <w:rPr>
          <w:b/>
          <w:lang w:val="sl-SI"/>
        </w:rPr>
      </w:pPr>
      <w:r w:rsidRPr="008E2FFB">
        <w:rPr>
          <w:b/>
          <w:lang w:val="sl-SI"/>
        </w:rPr>
        <w:t>1</w:t>
      </w:r>
      <w:r w:rsidRPr="008E2FFB">
        <w:rPr>
          <w:b/>
          <w:lang w:val="sl-SI"/>
        </w:rPr>
        <w:tab/>
        <w:t>PREDLOŽIL</w:t>
      </w:r>
    </w:p>
    <w:tbl>
      <w:tblPr>
        <w:tblW w:w="8956" w:type="dxa"/>
        <w:tblInd w:w="1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4819"/>
        <w:gridCol w:w="2577"/>
      </w:tblGrid>
      <w:tr w:rsidR="008E2FFB" w:rsidRPr="008E2FFB" w:rsidTr="008E2FFB">
        <w:tblPrEx>
          <w:tblCellMar>
            <w:top w:w="0" w:type="dxa"/>
            <w:bottom w:w="0" w:type="dxa"/>
          </w:tblCellMar>
        </w:tblPrEx>
        <w:trPr>
          <w:cantSplit/>
        </w:trPr>
        <w:tc>
          <w:tcPr>
            <w:tcW w:w="1560" w:type="dxa"/>
            <w:tcBorders>
              <w:top w:val="nil"/>
              <w:left w:val="nil"/>
            </w:tcBorders>
          </w:tcPr>
          <w:p w:rsidR="008E2FFB" w:rsidRPr="008E2FFB" w:rsidRDefault="008E2FFB" w:rsidP="00943AE0">
            <w:pPr>
              <w:jc w:val="both"/>
              <w:rPr>
                <w:b/>
                <w:lang w:val="sl-SI"/>
              </w:rPr>
            </w:pPr>
          </w:p>
        </w:tc>
        <w:tc>
          <w:tcPr>
            <w:tcW w:w="4819" w:type="dxa"/>
            <w:shd w:val="pct5" w:color="auto" w:fill="FFFFFF"/>
          </w:tcPr>
          <w:p w:rsidR="008E2FFB" w:rsidRPr="008E2FFB" w:rsidRDefault="008E2FFB" w:rsidP="00943AE0">
            <w:pPr>
              <w:jc w:val="both"/>
              <w:rPr>
                <w:b/>
                <w:lang w:val="sl-SI"/>
              </w:rPr>
            </w:pPr>
            <w:r w:rsidRPr="008E2FFB">
              <w:rPr>
                <w:b/>
                <w:lang w:val="sl-SI"/>
              </w:rPr>
              <w:t>Ime(na) ponudnika(ov)</w:t>
            </w:r>
          </w:p>
        </w:tc>
        <w:tc>
          <w:tcPr>
            <w:tcW w:w="2577" w:type="dxa"/>
            <w:shd w:val="pct5" w:color="auto" w:fill="FFFFFF"/>
          </w:tcPr>
          <w:p w:rsidR="008E2FFB" w:rsidRPr="008E2FFB" w:rsidRDefault="008E2FFB" w:rsidP="008E2FFB">
            <w:pPr>
              <w:jc w:val="both"/>
              <w:rPr>
                <w:b/>
                <w:lang w:val="sl-SI"/>
              </w:rPr>
            </w:pPr>
            <w:r w:rsidRPr="008E2FFB">
              <w:rPr>
                <w:b/>
                <w:lang w:val="sl-SI"/>
              </w:rPr>
              <w:t>Državljanstvo</w:t>
            </w:r>
            <w:r w:rsidRPr="008E2FFB">
              <w:rPr>
                <w:rStyle w:val="Sprotnaopomba-sklic"/>
                <w:b/>
                <w:lang w:val="sl-SI"/>
              </w:rPr>
              <w:footnoteReference w:id="1"/>
            </w:r>
          </w:p>
        </w:tc>
      </w:tr>
      <w:tr w:rsidR="008E2FFB" w:rsidRPr="008E2FFB" w:rsidTr="008E2FFB">
        <w:tblPrEx>
          <w:tblCellMar>
            <w:top w:w="0" w:type="dxa"/>
            <w:bottom w:w="0" w:type="dxa"/>
          </w:tblCellMar>
        </w:tblPrEx>
        <w:trPr>
          <w:cantSplit/>
          <w:trHeight w:val="606"/>
        </w:trPr>
        <w:tc>
          <w:tcPr>
            <w:tcW w:w="1560" w:type="dxa"/>
          </w:tcPr>
          <w:p w:rsidR="008E2FFB" w:rsidRPr="008E2FFB" w:rsidRDefault="008E2FFB" w:rsidP="008E2FFB">
            <w:pPr>
              <w:rPr>
                <w:b/>
                <w:lang w:val="sl-SI"/>
              </w:rPr>
            </w:pPr>
            <w:r w:rsidRPr="008E2FFB">
              <w:rPr>
                <w:b/>
                <w:lang w:val="sl-SI"/>
              </w:rPr>
              <w:t>Vodja</w:t>
            </w:r>
            <w:r w:rsidRPr="008E2FFB">
              <w:rPr>
                <w:rStyle w:val="Sprotnaopomba-sklic"/>
                <w:b/>
                <w:lang w:val="sl-SI"/>
              </w:rPr>
              <w:footnoteReference w:id="2"/>
            </w:r>
          </w:p>
        </w:tc>
        <w:tc>
          <w:tcPr>
            <w:tcW w:w="4819" w:type="dxa"/>
          </w:tcPr>
          <w:p w:rsidR="008E2FFB" w:rsidRPr="008E2FFB" w:rsidRDefault="008E2FFB" w:rsidP="00943AE0">
            <w:pPr>
              <w:jc w:val="both"/>
              <w:rPr>
                <w:b/>
                <w:lang w:val="sl-SI"/>
              </w:rPr>
            </w:pPr>
          </w:p>
        </w:tc>
        <w:tc>
          <w:tcPr>
            <w:tcW w:w="2577" w:type="dxa"/>
          </w:tcPr>
          <w:p w:rsidR="008E2FFB" w:rsidRPr="008E2FFB" w:rsidRDefault="008E2FFB" w:rsidP="00943AE0">
            <w:pPr>
              <w:jc w:val="both"/>
              <w:rPr>
                <w:b/>
                <w:lang w:val="sl-SI"/>
              </w:rPr>
            </w:pPr>
          </w:p>
        </w:tc>
      </w:tr>
      <w:tr w:rsidR="008E2FFB" w:rsidRPr="008E2FFB" w:rsidTr="008E2FFB">
        <w:tblPrEx>
          <w:tblCellMar>
            <w:top w:w="0" w:type="dxa"/>
            <w:bottom w:w="0" w:type="dxa"/>
          </w:tblCellMar>
        </w:tblPrEx>
        <w:trPr>
          <w:cantSplit/>
          <w:trHeight w:val="606"/>
        </w:trPr>
        <w:tc>
          <w:tcPr>
            <w:tcW w:w="1560" w:type="dxa"/>
          </w:tcPr>
          <w:p w:rsidR="008E2FFB" w:rsidRPr="008E2FFB" w:rsidRDefault="008E2FFB" w:rsidP="008E2FFB">
            <w:pPr>
              <w:rPr>
                <w:b/>
                <w:lang w:val="sl-SI"/>
              </w:rPr>
            </w:pPr>
            <w:r w:rsidRPr="008E2FFB">
              <w:rPr>
                <w:b/>
                <w:lang w:val="sl-SI"/>
              </w:rPr>
              <w:t>Član</w:t>
            </w:r>
          </w:p>
        </w:tc>
        <w:tc>
          <w:tcPr>
            <w:tcW w:w="4819" w:type="dxa"/>
          </w:tcPr>
          <w:p w:rsidR="008E2FFB" w:rsidRPr="008E2FFB" w:rsidRDefault="008E2FFB" w:rsidP="00943AE0">
            <w:pPr>
              <w:jc w:val="both"/>
              <w:rPr>
                <w:b/>
                <w:lang w:val="sl-SI"/>
              </w:rPr>
            </w:pPr>
          </w:p>
        </w:tc>
        <w:tc>
          <w:tcPr>
            <w:tcW w:w="2577" w:type="dxa"/>
          </w:tcPr>
          <w:p w:rsidR="008E2FFB" w:rsidRPr="008E2FFB" w:rsidRDefault="008E2FFB" w:rsidP="00943AE0">
            <w:pPr>
              <w:jc w:val="both"/>
              <w:rPr>
                <w:b/>
                <w:lang w:val="sl-SI"/>
              </w:rPr>
            </w:pPr>
          </w:p>
        </w:tc>
      </w:tr>
      <w:tr w:rsidR="008E2FFB" w:rsidRPr="008E2FFB" w:rsidTr="008E2FFB">
        <w:tblPrEx>
          <w:tblCellMar>
            <w:top w:w="0" w:type="dxa"/>
            <w:bottom w:w="0" w:type="dxa"/>
          </w:tblCellMar>
        </w:tblPrEx>
        <w:trPr>
          <w:cantSplit/>
          <w:trHeight w:val="606"/>
        </w:trPr>
        <w:tc>
          <w:tcPr>
            <w:tcW w:w="1560" w:type="dxa"/>
          </w:tcPr>
          <w:p w:rsidR="008E2FFB" w:rsidRPr="008E2FFB" w:rsidRDefault="008E2FFB" w:rsidP="008E2FFB">
            <w:pPr>
              <w:rPr>
                <w:b/>
                <w:lang w:val="sl-SI"/>
              </w:rPr>
            </w:pPr>
            <w:r w:rsidRPr="008E2FFB">
              <w:rPr>
                <w:b/>
                <w:lang w:val="sl-SI"/>
              </w:rPr>
              <w:t>Itd.</w:t>
            </w:r>
          </w:p>
        </w:tc>
        <w:tc>
          <w:tcPr>
            <w:tcW w:w="4819" w:type="dxa"/>
          </w:tcPr>
          <w:p w:rsidR="008E2FFB" w:rsidRPr="008E2FFB" w:rsidRDefault="008E2FFB" w:rsidP="00943AE0">
            <w:pPr>
              <w:jc w:val="both"/>
              <w:rPr>
                <w:b/>
                <w:lang w:val="sl-SI"/>
              </w:rPr>
            </w:pPr>
          </w:p>
        </w:tc>
        <w:tc>
          <w:tcPr>
            <w:tcW w:w="2577" w:type="dxa"/>
          </w:tcPr>
          <w:p w:rsidR="008E2FFB" w:rsidRPr="008E2FFB" w:rsidRDefault="008E2FFB" w:rsidP="00943AE0">
            <w:pPr>
              <w:jc w:val="both"/>
              <w:rPr>
                <w:b/>
                <w:lang w:val="sl-SI"/>
              </w:rPr>
            </w:pPr>
          </w:p>
        </w:tc>
      </w:tr>
    </w:tbl>
    <w:p w:rsidR="008E2FFB" w:rsidRPr="008E2FFB" w:rsidRDefault="008E2FFB" w:rsidP="008E2FFB">
      <w:pPr>
        <w:keepNext/>
        <w:spacing w:before="720" w:after="0"/>
        <w:jc w:val="both"/>
        <w:outlineLvl w:val="0"/>
        <w:rPr>
          <w:b/>
          <w:lang w:val="sl-SI"/>
        </w:rPr>
      </w:pPr>
    </w:p>
    <w:p w:rsidR="008E2FFB" w:rsidRPr="008E2FFB" w:rsidRDefault="008E2FFB" w:rsidP="008E2FFB">
      <w:pPr>
        <w:keepNext/>
        <w:spacing w:after="0"/>
        <w:jc w:val="both"/>
        <w:outlineLvl w:val="0"/>
        <w:rPr>
          <w:b/>
          <w:lang w:val="sl-SI"/>
        </w:rPr>
      </w:pPr>
    </w:p>
    <w:p w:rsidR="008E2FFB" w:rsidRPr="008E2FFB" w:rsidRDefault="008E2FFB" w:rsidP="00D9766D">
      <w:pPr>
        <w:keepNext/>
        <w:jc w:val="both"/>
        <w:outlineLvl w:val="0"/>
        <w:rPr>
          <w:b/>
          <w:lang w:val="sl-SI"/>
        </w:rPr>
      </w:pPr>
      <w:r w:rsidRPr="008E2FFB">
        <w:rPr>
          <w:b/>
          <w:lang w:val="sl-SI"/>
        </w:rPr>
        <w:t>2</w:t>
      </w:r>
      <w:r w:rsidRPr="008E2FFB">
        <w:rPr>
          <w:b/>
          <w:lang w:val="sl-SI"/>
        </w:rPr>
        <w:tab/>
        <w:t>KONTAKTNA OSEBA (za to ponudbo)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8E2FFB" w:rsidRPr="008E2FFB" w:rsidTr="008E2FFB">
        <w:trPr>
          <w:trHeight w:val="563"/>
        </w:trPr>
        <w:tc>
          <w:tcPr>
            <w:tcW w:w="2235" w:type="dxa"/>
            <w:shd w:val="clear" w:color="auto" w:fill="B3B3B3"/>
            <w:vAlign w:val="center"/>
          </w:tcPr>
          <w:p w:rsidR="008E2FFB" w:rsidRPr="008E2FFB" w:rsidRDefault="008E2FFB" w:rsidP="008E2FFB">
            <w:pPr>
              <w:keepNext/>
              <w:tabs>
                <w:tab w:val="left" w:pos="360"/>
              </w:tabs>
              <w:spacing w:after="0" w:line="240" w:lineRule="auto"/>
              <w:rPr>
                <w:b/>
                <w:lang w:val="sl-SI"/>
              </w:rPr>
            </w:pPr>
            <w:r w:rsidRPr="008E2FFB">
              <w:rPr>
                <w:b/>
                <w:lang w:val="sl-SI"/>
              </w:rPr>
              <w:t>Ime</w:t>
            </w:r>
          </w:p>
        </w:tc>
        <w:tc>
          <w:tcPr>
            <w:tcW w:w="5103" w:type="dxa"/>
            <w:vAlign w:val="center"/>
          </w:tcPr>
          <w:p w:rsidR="008E2FFB" w:rsidRPr="008E2FFB" w:rsidRDefault="008E2FFB" w:rsidP="008E2FFB">
            <w:pPr>
              <w:keepNext/>
              <w:tabs>
                <w:tab w:val="left" w:pos="360"/>
              </w:tabs>
              <w:spacing w:after="0" w:line="240" w:lineRule="auto"/>
              <w:jc w:val="both"/>
              <w:rPr>
                <w:b/>
                <w:lang w:val="sl-SI"/>
              </w:rPr>
            </w:pPr>
          </w:p>
        </w:tc>
      </w:tr>
      <w:tr w:rsidR="008E2FFB" w:rsidRPr="008E2FFB" w:rsidTr="008E2FFB">
        <w:trPr>
          <w:trHeight w:val="841"/>
        </w:trPr>
        <w:tc>
          <w:tcPr>
            <w:tcW w:w="2235" w:type="dxa"/>
            <w:shd w:val="clear" w:color="auto" w:fill="B3B3B3"/>
            <w:vAlign w:val="center"/>
          </w:tcPr>
          <w:p w:rsidR="008E2FFB" w:rsidRPr="008E2FFB" w:rsidRDefault="008E2FFB" w:rsidP="008E2FFB">
            <w:pPr>
              <w:keepNext/>
              <w:tabs>
                <w:tab w:val="left" w:pos="360"/>
              </w:tabs>
              <w:spacing w:after="0" w:line="240" w:lineRule="auto"/>
              <w:rPr>
                <w:b/>
                <w:lang w:val="sl-SI"/>
              </w:rPr>
            </w:pPr>
            <w:r w:rsidRPr="008E2FFB">
              <w:rPr>
                <w:b/>
                <w:lang w:val="sl-SI"/>
              </w:rPr>
              <w:t>Naslov</w:t>
            </w:r>
          </w:p>
        </w:tc>
        <w:tc>
          <w:tcPr>
            <w:tcW w:w="5103" w:type="dxa"/>
            <w:vAlign w:val="center"/>
          </w:tcPr>
          <w:p w:rsidR="008E2FFB" w:rsidRPr="008E2FFB" w:rsidRDefault="008E2FFB" w:rsidP="008E2FFB">
            <w:pPr>
              <w:keepNext/>
              <w:tabs>
                <w:tab w:val="left" w:pos="360"/>
              </w:tabs>
              <w:spacing w:after="0" w:line="240" w:lineRule="auto"/>
              <w:jc w:val="both"/>
              <w:rPr>
                <w:b/>
                <w:lang w:val="sl-SI"/>
              </w:rPr>
            </w:pPr>
          </w:p>
        </w:tc>
      </w:tr>
      <w:tr w:rsidR="008E2FFB" w:rsidRPr="008E2FFB" w:rsidTr="008E2FFB">
        <w:trPr>
          <w:trHeight w:val="413"/>
        </w:trPr>
        <w:tc>
          <w:tcPr>
            <w:tcW w:w="2235" w:type="dxa"/>
            <w:shd w:val="clear" w:color="auto" w:fill="B3B3B3"/>
            <w:vAlign w:val="center"/>
          </w:tcPr>
          <w:p w:rsidR="008E2FFB" w:rsidRPr="008E2FFB" w:rsidRDefault="008E2FFB" w:rsidP="008E2FFB">
            <w:pPr>
              <w:keepNext/>
              <w:tabs>
                <w:tab w:val="left" w:pos="360"/>
              </w:tabs>
              <w:spacing w:after="0" w:line="240" w:lineRule="auto"/>
              <w:rPr>
                <w:b/>
                <w:lang w:val="sl-SI"/>
              </w:rPr>
            </w:pPr>
            <w:r w:rsidRPr="008E2FFB">
              <w:rPr>
                <w:b/>
                <w:lang w:val="sl-SI"/>
              </w:rPr>
              <w:t>Telefon</w:t>
            </w:r>
          </w:p>
        </w:tc>
        <w:tc>
          <w:tcPr>
            <w:tcW w:w="5103" w:type="dxa"/>
            <w:vAlign w:val="center"/>
          </w:tcPr>
          <w:p w:rsidR="008E2FFB" w:rsidRPr="008E2FFB" w:rsidRDefault="008E2FFB" w:rsidP="008E2FFB">
            <w:pPr>
              <w:keepNext/>
              <w:tabs>
                <w:tab w:val="left" w:pos="360"/>
              </w:tabs>
              <w:spacing w:after="0" w:line="240" w:lineRule="auto"/>
              <w:jc w:val="both"/>
              <w:rPr>
                <w:b/>
                <w:lang w:val="sl-SI"/>
              </w:rPr>
            </w:pPr>
          </w:p>
        </w:tc>
      </w:tr>
      <w:tr w:rsidR="008E2FFB" w:rsidRPr="008E2FFB" w:rsidTr="008E2FFB">
        <w:trPr>
          <w:trHeight w:val="431"/>
        </w:trPr>
        <w:tc>
          <w:tcPr>
            <w:tcW w:w="2235" w:type="dxa"/>
            <w:shd w:val="clear" w:color="auto" w:fill="B3B3B3"/>
            <w:vAlign w:val="center"/>
          </w:tcPr>
          <w:p w:rsidR="008E2FFB" w:rsidRPr="008E2FFB" w:rsidRDefault="008E2FFB" w:rsidP="008E2FFB">
            <w:pPr>
              <w:keepNext/>
              <w:tabs>
                <w:tab w:val="left" w:pos="360"/>
              </w:tabs>
              <w:spacing w:after="0" w:line="240" w:lineRule="auto"/>
              <w:rPr>
                <w:b/>
                <w:lang w:val="sl-SI"/>
              </w:rPr>
            </w:pPr>
            <w:r w:rsidRPr="008E2FFB">
              <w:rPr>
                <w:b/>
                <w:lang w:val="sl-SI"/>
              </w:rPr>
              <w:t>Faks</w:t>
            </w:r>
          </w:p>
        </w:tc>
        <w:tc>
          <w:tcPr>
            <w:tcW w:w="5103" w:type="dxa"/>
            <w:vAlign w:val="center"/>
          </w:tcPr>
          <w:p w:rsidR="008E2FFB" w:rsidRPr="008E2FFB" w:rsidRDefault="008E2FFB" w:rsidP="008E2FFB">
            <w:pPr>
              <w:keepNext/>
              <w:tabs>
                <w:tab w:val="left" w:pos="360"/>
              </w:tabs>
              <w:spacing w:after="0" w:line="240" w:lineRule="auto"/>
              <w:jc w:val="both"/>
              <w:rPr>
                <w:b/>
                <w:lang w:val="sl-SI"/>
              </w:rPr>
            </w:pPr>
          </w:p>
        </w:tc>
      </w:tr>
      <w:tr w:rsidR="008E2FFB" w:rsidRPr="008E2FFB" w:rsidTr="008E2FFB">
        <w:tc>
          <w:tcPr>
            <w:tcW w:w="2235" w:type="dxa"/>
            <w:shd w:val="clear" w:color="auto" w:fill="B3B3B3"/>
            <w:vAlign w:val="center"/>
          </w:tcPr>
          <w:p w:rsidR="008E2FFB" w:rsidRPr="008E2FFB" w:rsidRDefault="008E2FFB" w:rsidP="008E2FFB">
            <w:pPr>
              <w:keepNext/>
              <w:tabs>
                <w:tab w:val="left" w:pos="360"/>
              </w:tabs>
              <w:spacing w:after="0" w:line="240" w:lineRule="auto"/>
              <w:rPr>
                <w:b/>
                <w:lang w:val="sl-SI"/>
              </w:rPr>
            </w:pPr>
            <w:r w:rsidRPr="008E2FFB">
              <w:rPr>
                <w:b/>
                <w:lang w:val="sl-SI"/>
              </w:rPr>
              <w:t>E-mail</w:t>
            </w:r>
          </w:p>
        </w:tc>
        <w:tc>
          <w:tcPr>
            <w:tcW w:w="5103" w:type="dxa"/>
            <w:vAlign w:val="center"/>
          </w:tcPr>
          <w:p w:rsidR="008E2FFB" w:rsidRPr="008E2FFB" w:rsidRDefault="008E2FFB" w:rsidP="008E2FFB">
            <w:pPr>
              <w:keepNext/>
              <w:tabs>
                <w:tab w:val="left" w:pos="360"/>
              </w:tabs>
              <w:spacing w:after="0" w:line="240" w:lineRule="auto"/>
              <w:jc w:val="both"/>
              <w:rPr>
                <w:b/>
                <w:lang w:val="sl-SI"/>
              </w:rPr>
            </w:pPr>
          </w:p>
        </w:tc>
      </w:tr>
    </w:tbl>
    <w:p w:rsidR="008E2FFB" w:rsidRPr="008E2FFB" w:rsidRDefault="008E2FFB" w:rsidP="00D9766D">
      <w:pPr>
        <w:keepNext/>
        <w:tabs>
          <w:tab w:val="left" w:pos="360"/>
        </w:tabs>
        <w:spacing w:before="360"/>
        <w:jc w:val="both"/>
        <w:rPr>
          <w:lang w:val="sl-SI"/>
        </w:rPr>
      </w:pPr>
      <w:r w:rsidRPr="008E2FFB">
        <w:rPr>
          <w:b/>
          <w:lang w:val="sl-SI"/>
        </w:rPr>
        <w:t>3</w:t>
      </w:r>
      <w:r w:rsidRPr="008E2FFB">
        <w:rPr>
          <w:b/>
          <w:lang w:val="sl-SI"/>
        </w:rPr>
        <w:tab/>
        <w:t>EKONOMSKA IN FINANČNA ZMOGLJIVOST</w:t>
      </w:r>
      <w:r w:rsidRPr="008E2FFB">
        <w:rPr>
          <w:rStyle w:val="Sprotnaopomba-sklic"/>
          <w:b/>
          <w:lang w:val="sl-SI"/>
        </w:rPr>
        <w:footnoteReference w:id="3"/>
      </w:r>
    </w:p>
    <w:p w:rsidR="008E2FFB" w:rsidRPr="008E2FFB" w:rsidRDefault="008E2FFB" w:rsidP="00D9766D">
      <w:pPr>
        <w:keepNext/>
        <w:keepLines/>
        <w:widowControl w:val="0"/>
        <w:spacing w:line="240" w:lineRule="auto"/>
        <w:jc w:val="both"/>
        <w:rPr>
          <w:lang w:val="sl-SI"/>
        </w:rPr>
      </w:pPr>
      <w:r w:rsidRPr="008E2FFB">
        <w:rPr>
          <w:lang w:val="sl-SI"/>
        </w:rPr>
        <w:t>Prosimo, da izpolnite spodnjo tabelo s finančnimi podatki</w:t>
      </w:r>
      <w:r>
        <w:rPr>
          <w:rStyle w:val="Sprotnaopomba-sklic"/>
          <w:lang w:val="sl-SI"/>
        </w:rPr>
        <w:footnoteReference w:id="4"/>
      </w:r>
      <w:r w:rsidRPr="008E2FFB">
        <w:rPr>
          <w:lang w:val="sl-SI"/>
        </w:rPr>
        <w:t xml:space="preserve"> glede na vaše letne računovodske izkaze in zadnje projekcije. Če letnih računovodskih izkazov za to ali lansko leto še ni na voljo, prosimo predložite vaše zadnje ocene, kjer takšne zneske jasno označite s poševnim tiskom. Zaradi neposredne primerjave na letni ravni morajo zneski v vseh stolpcih temeljiti na isti podlagi (če se podlaga spremeni, podajte razlago te spremembe v obliki opombe pod črto). Vključite tudi vsako pojasnilo ali razlago, ki je po vašem mnenju nujno potrebna.</w:t>
      </w:r>
    </w:p>
    <w:tbl>
      <w:tblPr>
        <w:tblStyle w:val="Tabelamrea"/>
        <w:tblW w:w="9493" w:type="dxa"/>
        <w:jc w:val="center"/>
        <w:tblLook w:val="04A0" w:firstRow="1" w:lastRow="0" w:firstColumn="1" w:lastColumn="0" w:noHBand="0" w:noVBand="1"/>
      </w:tblPr>
      <w:tblGrid>
        <w:gridCol w:w="3114"/>
        <w:gridCol w:w="1276"/>
        <w:gridCol w:w="1275"/>
        <w:gridCol w:w="1276"/>
        <w:gridCol w:w="1276"/>
        <w:gridCol w:w="1276"/>
      </w:tblGrid>
      <w:tr w:rsidR="00D80A45" w:rsidRPr="00D80A45" w:rsidTr="00D80A45">
        <w:trPr>
          <w:jc w:val="center"/>
        </w:trPr>
        <w:tc>
          <w:tcPr>
            <w:tcW w:w="3114" w:type="dxa"/>
            <w:vAlign w:val="center"/>
          </w:tcPr>
          <w:p w:rsidR="00D80A45" w:rsidRPr="00D80A45" w:rsidRDefault="00D80A45" w:rsidP="00D80A45">
            <w:pPr>
              <w:keepNext/>
              <w:keepLines/>
              <w:widowControl w:val="0"/>
              <w:spacing w:after="0" w:line="240" w:lineRule="auto"/>
              <w:jc w:val="center"/>
              <w:rPr>
                <w:b/>
                <w:lang w:val="sl-SI"/>
              </w:rPr>
            </w:pPr>
            <w:r w:rsidRPr="00D80A45">
              <w:rPr>
                <w:b/>
                <w:lang w:val="sl-SI"/>
              </w:rPr>
              <w:t>Finančni podatki</w:t>
            </w:r>
          </w:p>
        </w:tc>
        <w:tc>
          <w:tcPr>
            <w:tcW w:w="1276" w:type="dxa"/>
            <w:vAlign w:val="center"/>
          </w:tcPr>
          <w:p w:rsidR="00D80A45" w:rsidRDefault="00D80A45" w:rsidP="00D80A45">
            <w:pPr>
              <w:keepNext/>
              <w:keepLines/>
              <w:widowControl w:val="0"/>
              <w:spacing w:after="0" w:line="240" w:lineRule="auto"/>
              <w:jc w:val="center"/>
              <w:rPr>
                <w:b/>
                <w:lang w:val="sl-SI"/>
              </w:rPr>
            </w:pPr>
            <w:r w:rsidRPr="00D80A45">
              <w:rPr>
                <w:b/>
                <w:lang w:val="sl-SI"/>
              </w:rPr>
              <w:t>2 leti pred lanskim letom</w:t>
            </w:r>
            <w:r w:rsidRPr="00D80A45">
              <w:rPr>
                <w:rStyle w:val="Sprotnaopomba-sklic"/>
                <w:b/>
                <w:lang w:val="sl-SI"/>
              </w:rPr>
              <w:footnoteReference w:id="5"/>
            </w:r>
          </w:p>
          <w:p w:rsidR="00D80A45" w:rsidRPr="00D80A45" w:rsidRDefault="00D80A45" w:rsidP="00D80A45">
            <w:pPr>
              <w:keepNext/>
              <w:keepLines/>
              <w:widowControl w:val="0"/>
              <w:spacing w:after="0" w:line="240" w:lineRule="auto"/>
              <w:jc w:val="center"/>
              <w:rPr>
                <w:b/>
                <w:lang w:val="sl-SI"/>
              </w:rPr>
            </w:pPr>
            <w:r>
              <w:rPr>
                <w:b/>
                <w:lang w:val="sl-SI"/>
              </w:rPr>
              <w:t>€</w:t>
            </w:r>
          </w:p>
        </w:tc>
        <w:tc>
          <w:tcPr>
            <w:tcW w:w="1275" w:type="dxa"/>
            <w:vAlign w:val="center"/>
          </w:tcPr>
          <w:p w:rsidR="00D80A45" w:rsidRDefault="00D80A45" w:rsidP="00D80A45">
            <w:pPr>
              <w:keepNext/>
              <w:keepLines/>
              <w:widowControl w:val="0"/>
              <w:spacing w:after="0" w:line="240" w:lineRule="auto"/>
              <w:jc w:val="center"/>
              <w:rPr>
                <w:b/>
                <w:lang w:val="sl-SI"/>
              </w:rPr>
            </w:pPr>
            <w:r w:rsidRPr="00D80A45">
              <w:rPr>
                <w:b/>
                <w:lang w:val="sl-SI"/>
              </w:rPr>
              <w:t>1 leto pred lanskim letom</w:t>
            </w:r>
          </w:p>
          <w:p w:rsidR="00D80A45" w:rsidRPr="00D80A45" w:rsidRDefault="00D80A45" w:rsidP="00D80A45">
            <w:pPr>
              <w:keepNext/>
              <w:keepLines/>
              <w:widowControl w:val="0"/>
              <w:spacing w:after="0" w:line="240" w:lineRule="auto"/>
              <w:jc w:val="center"/>
              <w:rPr>
                <w:b/>
                <w:lang w:val="sl-SI"/>
              </w:rPr>
            </w:pPr>
            <w:r>
              <w:rPr>
                <w:b/>
                <w:lang w:val="sl-SI"/>
              </w:rPr>
              <w:t>€</w:t>
            </w:r>
          </w:p>
        </w:tc>
        <w:tc>
          <w:tcPr>
            <w:tcW w:w="1276" w:type="dxa"/>
            <w:vAlign w:val="center"/>
          </w:tcPr>
          <w:p w:rsidR="00D80A45" w:rsidRDefault="00D80A45" w:rsidP="00D80A45">
            <w:pPr>
              <w:keepNext/>
              <w:keepLines/>
              <w:widowControl w:val="0"/>
              <w:spacing w:after="0" w:line="240" w:lineRule="auto"/>
              <w:jc w:val="center"/>
              <w:rPr>
                <w:b/>
                <w:lang w:val="sl-SI"/>
              </w:rPr>
            </w:pPr>
            <w:r w:rsidRPr="00D80A45">
              <w:rPr>
                <w:b/>
                <w:lang w:val="sl-SI"/>
              </w:rPr>
              <w:t>Lansko leto</w:t>
            </w:r>
          </w:p>
          <w:p w:rsidR="00D80A45" w:rsidRPr="00D80A45" w:rsidRDefault="00D80A45" w:rsidP="00D80A45">
            <w:pPr>
              <w:keepNext/>
              <w:keepLines/>
              <w:widowControl w:val="0"/>
              <w:spacing w:after="0" w:line="240" w:lineRule="auto"/>
              <w:jc w:val="center"/>
              <w:rPr>
                <w:b/>
                <w:lang w:val="sl-SI"/>
              </w:rPr>
            </w:pPr>
            <w:r>
              <w:rPr>
                <w:b/>
                <w:lang w:val="sl-SI"/>
              </w:rPr>
              <w:t>€</w:t>
            </w:r>
          </w:p>
        </w:tc>
        <w:tc>
          <w:tcPr>
            <w:tcW w:w="1276" w:type="dxa"/>
            <w:vAlign w:val="center"/>
          </w:tcPr>
          <w:p w:rsidR="00D80A45" w:rsidRPr="00D80A45" w:rsidRDefault="00D80A45" w:rsidP="00D80A45">
            <w:pPr>
              <w:keepNext/>
              <w:keepLines/>
              <w:widowControl w:val="0"/>
              <w:spacing w:after="0" w:line="240" w:lineRule="auto"/>
              <w:jc w:val="center"/>
              <w:rPr>
                <w:b/>
                <w:lang w:val="sl-SI"/>
              </w:rPr>
            </w:pPr>
            <w:r w:rsidRPr="00D80A45">
              <w:rPr>
                <w:b/>
                <w:lang w:val="sl-SI"/>
              </w:rPr>
              <w:t>Povprečje</w:t>
            </w:r>
            <w:r>
              <w:rPr>
                <w:rStyle w:val="Sprotnaopomba-sklic"/>
                <w:b/>
                <w:lang w:val="sl-SI"/>
              </w:rPr>
              <w:footnoteReference w:id="6"/>
            </w:r>
          </w:p>
          <w:p w:rsidR="00D80A45" w:rsidRPr="00D80A45" w:rsidRDefault="00D80A45" w:rsidP="00D80A45">
            <w:pPr>
              <w:keepNext/>
              <w:keepLines/>
              <w:widowControl w:val="0"/>
              <w:spacing w:after="0" w:line="240" w:lineRule="auto"/>
              <w:jc w:val="center"/>
              <w:rPr>
                <w:b/>
                <w:lang w:val="sl-SI"/>
              </w:rPr>
            </w:pPr>
            <w:r w:rsidRPr="00D80A45">
              <w:rPr>
                <w:b/>
                <w:lang w:val="sl-SI"/>
              </w:rPr>
              <w:t>€</w:t>
            </w:r>
          </w:p>
        </w:tc>
        <w:tc>
          <w:tcPr>
            <w:tcW w:w="1276" w:type="dxa"/>
            <w:vAlign w:val="center"/>
          </w:tcPr>
          <w:p w:rsidR="00D80A45" w:rsidRPr="00D80A45" w:rsidRDefault="00D80A45" w:rsidP="00D80A45">
            <w:pPr>
              <w:keepNext/>
              <w:keepLines/>
              <w:widowControl w:val="0"/>
              <w:spacing w:after="0" w:line="240" w:lineRule="auto"/>
              <w:jc w:val="center"/>
              <w:rPr>
                <w:b/>
                <w:lang w:val="sl-SI"/>
              </w:rPr>
            </w:pPr>
            <w:r w:rsidRPr="00D80A45">
              <w:rPr>
                <w:b/>
                <w:lang w:val="sl-SI"/>
              </w:rPr>
              <w:t>To leto</w:t>
            </w:r>
          </w:p>
          <w:p w:rsidR="00D80A45" w:rsidRPr="00D80A45" w:rsidRDefault="00D80A45" w:rsidP="00D80A45">
            <w:pPr>
              <w:keepNext/>
              <w:keepLines/>
              <w:widowControl w:val="0"/>
              <w:spacing w:after="0" w:line="240" w:lineRule="auto"/>
              <w:jc w:val="center"/>
              <w:rPr>
                <w:b/>
                <w:lang w:val="sl-SI"/>
              </w:rPr>
            </w:pPr>
            <w:r w:rsidRPr="00D80A45">
              <w:rPr>
                <w:b/>
                <w:lang w:val="sl-SI"/>
              </w:rPr>
              <w:t>€</w:t>
            </w:r>
          </w:p>
        </w:tc>
      </w:tr>
      <w:tr w:rsidR="00D80A45" w:rsidRPr="00D80A45" w:rsidTr="00D80A45">
        <w:trPr>
          <w:jc w:val="center"/>
        </w:trPr>
        <w:tc>
          <w:tcPr>
            <w:tcW w:w="3114" w:type="dxa"/>
            <w:vAlign w:val="center"/>
          </w:tcPr>
          <w:p w:rsidR="00D80A45" w:rsidRPr="00D80A45" w:rsidRDefault="00D80A45" w:rsidP="00D80A45">
            <w:pPr>
              <w:keepNext/>
              <w:keepLines/>
              <w:widowControl w:val="0"/>
              <w:spacing w:line="240" w:lineRule="auto"/>
              <w:rPr>
                <w:b/>
                <w:lang w:val="sl-SI"/>
              </w:rPr>
            </w:pPr>
            <w:r>
              <w:rPr>
                <w:b/>
                <w:lang w:val="sl-SI"/>
              </w:rPr>
              <w:t>Letni promet</w:t>
            </w:r>
            <w:r>
              <w:rPr>
                <w:rStyle w:val="Sprotnaopomba-sklic"/>
                <w:b/>
                <w:lang w:val="sl-SI"/>
              </w:rPr>
              <w:footnoteReference w:id="7"/>
            </w:r>
            <w:r>
              <w:rPr>
                <w:b/>
                <w:lang w:val="sl-SI"/>
              </w:rPr>
              <w:t>, pri čemer je ta pogodba izvzeta</w:t>
            </w:r>
          </w:p>
        </w:tc>
        <w:tc>
          <w:tcPr>
            <w:tcW w:w="1276" w:type="dxa"/>
            <w:vAlign w:val="center"/>
          </w:tcPr>
          <w:p w:rsidR="00D80A45" w:rsidRPr="00D80A45" w:rsidRDefault="00D80A45" w:rsidP="00D80A45">
            <w:pPr>
              <w:keepNext/>
              <w:keepLines/>
              <w:widowControl w:val="0"/>
              <w:spacing w:line="240" w:lineRule="auto"/>
              <w:jc w:val="both"/>
              <w:rPr>
                <w:b/>
                <w:lang w:val="sl-SI"/>
              </w:rPr>
            </w:pPr>
          </w:p>
        </w:tc>
        <w:tc>
          <w:tcPr>
            <w:tcW w:w="1275" w:type="dxa"/>
            <w:vAlign w:val="center"/>
          </w:tcPr>
          <w:p w:rsidR="00D80A45" w:rsidRPr="00D80A45" w:rsidRDefault="00D80A45" w:rsidP="00D80A45">
            <w:pPr>
              <w:keepNext/>
              <w:keepLines/>
              <w:widowControl w:val="0"/>
              <w:spacing w:line="240" w:lineRule="auto"/>
              <w:jc w:val="both"/>
              <w:rPr>
                <w:b/>
                <w:lang w:val="sl-SI"/>
              </w:rPr>
            </w:pPr>
          </w:p>
        </w:tc>
        <w:tc>
          <w:tcPr>
            <w:tcW w:w="1276" w:type="dxa"/>
            <w:vAlign w:val="center"/>
          </w:tcPr>
          <w:p w:rsidR="00D80A45" w:rsidRPr="00D80A45" w:rsidRDefault="00D80A45" w:rsidP="00D80A45">
            <w:pPr>
              <w:keepNext/>
              <w:keepLines/>
              <w:widowControl w:val="0"/>
              <w:spacing w:line="240" w:lineRule="auto"/>
              <w:jc w:val="both"/>
              <w:rPr>
                <w:b/>
                <w:lang w:val="sl-SI"/>
              </w:rPr>
            </w:pPr>
          </w:p>
        </w:tc>
        <w:tc>
          <w:tcPr>
            <w:tcW w:w="1276" w:type="dxa"/>
            <w:vAlign w:val="center"/>
          </w:tcPr>
          <w:p w:rsidR="00D80A45" w:rsidRPr="00D80A45" w:rsidRDefault="00D80A45" w:rsidP="00D80A45">
            <w:pPr>
              <w:keepNext/>
              <w:keepLines/>
              <w:widowControl w:val="0"/>
              <w:spacing w:line="240" w:lineRule="auto"/>
              <w:jc w:val="both"/>
              <w:rPr>
                <w:b/>
                <w:lang w:val="sl-SI"/>
              </w:rPr>
            </w:pPr>
          </w:p>
        </w:tc>
        <w:tc>
          <w:tcPr>
            <w:tcW w:w="1276" w:type="dxa"/>
            <w:vAlign w:val="center"/>
          </w:tcPr>
          <w:p w:rsidR="00D80A45" w:rsidRPr="00D80A45" w:rsidRDefault="00D80A45" w:rsidP="00D80A45">
            <w:pPr>
              <w:keepNext/>
              <w:keepLines/>
              <w:widowControl w:val="0"/>
              <w:spacing w:line="240" w:lineRule="auto"/>
              <w:jc w:val="both"/>
              <w:rPr>
                <w:b/>
                <w:lang w:val="sl-SI"/>
              </w:rPr>
            </w:pPr>
          </w:p>
        </w:tc>
      </w:tr>
      <w:tr w:rsidR="00D80A45" w:rsidRPr="00D80A45" w:rsidTr="00D80A45">
        <w:trPr>
          <w:jc w:val="center"/>
        </w:trPr>
        <w:tc>
          <w:tcPr>
            <w:tcW w:w="3114" w:type="dxa"/>
            <w:vAlign w:val="center"/>
          </w:tcPr>
          <w:p w:rsidR="00D80A45" w:rsidRPr="00D80A45" w:rsidRDefault="00D80A45" w:rsidP="00D80A45">
            <w:pPr>
              <w:keepNext/>
              <w:keepLines/>
              <w:widowControl w:val="0"/>
              <w:spacing w:line="240" w:lineRule="auto"/>
              <w:rPr>
                <w:b/>
                <w:lang w:val="sl-SI"/>
              </w:rPr>
            </w:pPr>
            <w:r>
              <w:rPr>
                <w:b/>
                <w:lang w:val="sl-SI"/>
              </w:rPr>
              <w:t>Denarna sredstva in njihovi ustrezniki</w:t>
            </w:r>
            <w:r>
              <w:rPr>
                <w:rStyle w:val="Sprotnaopomba-sklic"/>
                <w:b/>
                <w:lang w:val="sl-SI"/>
              </w:rPr>
              <w:footnoteReference w:id="8"/>
            </w:r>
            <w:r>
              <w:rPr>
                <w:b/>
                <w:lang w:val="sl-SI"/>
              </w:rPr>
              <w:t xml:space="preserve"> na leta</w:t>
            </w:r>
          </w:p>
        </w:tc>
        <w:tc>
          <w:tcPr>
            <w:tcW w:w="1276" w:type="dxa"/>
            <w:vAlign w:val="center"/>
          </w:tcPr>
          <w:p w:rsidR="00D80A45" w:rsidRPr="00D80A45" w:rsidRDefault="00D80A45" w:rsidP="00D80A45">
            <w:pPr>
              <w:keepNext/>
              <w:keepLines/>
              <w:widowControl w:val="0"/>
              <w:spacing w:line="240" w:lineRule="auto"/>
              <w:jc w:val="both"/>
              <w:rPr>
                <w:b/>
                <w:lang w:val="sl-SI"/>
              </w:rPr>
            </w:pPr>
          </w:p>
        </w:tc>
        <w:tc>
          <w:tcPr>
            <w:tcW w:w="1275" w:type="dxa"/>
            <w:vAlign w:val="center"/>
          </w:tcPr>
          <w:p w:rsidR="00D80A45" w:rsidRPr="00D80A45" w:rsidRDefault="00D80A45" w:rsidP="00D80A45">
            <w:pPr>
              <w:keepNext/>
              <w:keepLines/>
              <w:widowControl w:val="0"/>
              <w:spacing w:line="240" w:lineRule="auto"/>
              <w:jc w:val="both"/>
              <w:rPr>
                <w:b/>
                <w:lang w:val="sl-SI"/>
              </w:rPr>
            </w:pPr>
          </w:p>
        </w:tc>
        <w:tc>
          <w:tcPr>
            <w:tcW w:w="1276" w:type="dxa"/>
            <w:vAlign w:val="center"/>
          </w:tcPr>
          <w:p w:rsidR="00D80A45" w:rsidRPr="00D80A45" w:rsidRDefault="00D80A45" w:rsidP="00D80A45">
            <w:pPr>
              <w:keepNext/>
              <w:keepLines/>
              <w:widowControl w:val="0"/>
              <w:spacing w:line="240" w:lineRule="auto"/>
              <w:jc w:val="both"/>
              <w:rPr>
                <w:b/>
                <w:lang w:val="sl-SI"/>
              </w:rPr>
            </w:pPr>
          </w:p>
        </w:tc>
        <w:tc>
          <w:tcPr>
            <w:tcW w:w="1276" w:type="dxa"/>
            <w:vAlign w:val="center"/>
          </w:tcPr>
          <w:p w:rsidR="00D80A45" w:rsidRPr="00D80A45" w:rsidRDefault="00D80A45" w:rsidP="00D80A45">
            <w:pPr>
              <w:keepNext/>
              <w:keepLines/>
              <w:widowControl w:val="0"/>
              <w:spacing w:line="240" w:lineRule="auto"/>
              <w:jc w:val="both"/>
              <w:rPr>
                <w:b/>
                <w:lang w:val="sl-SI"/>
              </w:rPr>
            </w:pPr>
          </w:p>
        </w:tc>
        <w:tc>
          <w:tcPr>
            <w:tcW w:w="1276" w:type="dxa"/>
            <w:vAlign w:val="center"/>
          </w:tcPr>
          <w:p w:rsidR="00D80A45" w:rsidRPr="00D80A45" w:rsidRDefault="00D80A45" w:rsidP="00D80A45">
            <w:pPr>
              <w:keepNext/>
              <w:keepLines/>
              <w:widowControl w:val="0"/>
              <w:spacing w:line="240" w:lineRule="auto"/>
              <w:jc w:val="both"/>
              <w:rPr>
                <w:b/>
                <w:lang w:val="sl-SI"/>
              </w:rPr>
            </w:pPr>
          </w:p>
        </w:tc>
      </w:tr>
      <w:tr w:rsidR="00D80A45" w:rsidRPr="00D80A45" w:rsidTr="00D80A45">
        <w:trPr>
          <w:jc w:val="center"/>
        </w:trPr>
        <w:tc>
          <w:tcPr>
            <w:tcW w:w="3114" w:type="dxa"/>
            <w:vAlign w:val="center"/>
          </w:tcPr>
          <w:p w:rsidR="00D80A45" w:rsidRPr="00D80A45" w:rsidRDefault="00D80A45" w:rsidP="00D80A45">
            <w:pPr>
              <w:keepNext/>
              <w:keepLines/>
              <w:widowControl w:val="0"/>
              <w:spacing w:line="240" w:lineRule="auto"/>
              <w:rPr>
                <w:b/>
                <w:lang w:val="sl-SI"/>
              </w:rPr>
            </w:pPr>
            <w:r w:rsidRPr="00D80A45">
              <w:rPr>
                <w:b/>
                <w:lang w:val="sl-SI"/>
              </w:rPr>
              <w:t>Neto gotovinski prispevki iz (uporabljeni za) poslovanja, naložbenja in vlaganja</w:t>
            </w:r>
            <w:r w:rsidRPr="00D80A45">
              <w:rPr>
                <w:b/>
                <w:lang w:val="sl-SI"/>
              </w:rPr>
              <w:t xml:space="preserve"> (financiranja)</w:t>
            </w:r>
            <w:r>
              <w:rPr>
                <w:rStyle w:val="Sprotnaopomba-sklic"/>
                <w:b/>
                <w:lang w:val="sl-SI"/>
              </w:rPr>
              <w:footnoteReference w:id="9"/>
            </w:r>
            <w:r w:rsidRPr="00D80A45">
              <w:rPr>
                <w:b/>
                <w:lang w:val="sl-SI"/>
              </w:rPr>
              <w:t xml:space="preserve"> </w:t>
            </w:r>
            <w:r w:rsidRPr="00D80A45">
              <w:rPr>
                <w:b/>
                <w:lang w:val="sl-SI"/>
              </w:rPr>
              <w:t>brez prihodnjih pogodb</w:t>
            </w:r>
          </w:p>
        </w:tc>
        <w:tc>
          <w:tcPr>
            <w:tcW w:w="1276" w:type="dxa"/>
            <w:vAlign w:val="center"/>
          </w:tcPr>
          <w:p w:rsidR="00D80A45" w:rsidRPr="00D80A45" w:rsidRDefault="00D80A45" w:rsidP="00D80A45">
            <w:pPr>
              <w:keepNext/>
              <w:keepLines/>
              <w:widowControl w:val="0"/>
              <w:spacing w:line="240" w:lineRule="auto"/>
              <w:jc w:val="both"/>
              <w:rPr>
                <w:b/>
                <w:lang w:val="sl-SI"/>
              </w:rPr>
            </w:pPr>
          </w:p>
        </w:tc>
        <w:tc>
          <w:tcPr>
            <w:tcW w:w="1275" w:type="dxa"/>
            <w:vAlign w:val="center"/>
          </w:tcPr>
          <w:p w:rsidR="00D80A45" w:rsidRPr="00D80A45" w:rsidRDefault="00D80A45" w:rsidP="00D80A45">
            <w:pPr>
              <w:keepNext/>
              <w:keepLines/>
              <w:widowControl w:val="0"/>
              <w:spacing w:line="240" w:lineRule="auto"/>
              <w:jc w:val="both"/>
              <w:rPr>
                <w:b/>
                <w:lang w:val="sl-SI"/>
              </w:rPr>
            </w:pPr>
          </w:p>
        </w:tc>
        <w:tc>
          <w:tcPr>
            <w:tcW w:w="1276" w:type="dxa"/>
            <w:vAlign w:val="center"/>
          </w:tcPr>
          <w:p w:rsidR="00D80A45" w:rsidRPr="00D80A45" w:rsidRDefault="00D80A45" w:rsidP="00D80A45">
            <w:pPr>
              <w:keepNext/>
              <w:keepLines/>
              <w:widowControl w:val="0"/>
              <w:spacing w:line="240" w:lineRule="auto"/>
              <w:jc w:val="both"/>
              <w:rPr>
                <w:b/>
                <w:lang w:val="sl-SI"/>
              </w:rPr>
            </w:pPr>
          </w:p>
        </w:tc>
        <w:tc>
          <w:tcPr>
            <w:tcW w:w="1276" w:type="dxa"/>
            <w:vAlign w:val="center"/>
          </w:tcPr>
          <w:p w:rsidR="00D80A45" w:rsidRPr="00D80A45" w:rsidRDefault="00D80A45" w:rsidP="00D80A45">
            <w:pPr>
              <w:keepNext/>
              <w:keepLines/>
              <w:widowControl w:val="0"/>
              <w:spacing w:line="240" w:lineRule="auto"/>
              <w:jc w:val="both"/>
              <w:rPr>
                <w:b/>
                <w:lang w:val="sl-SI"/>
              </w:rPr>
            </w:pPr>
          </w:p>
        </w:tc>
        <w:tc>
          <w:tcPr>
            <w:tcW w:w="1276" w:type="dxa"/>
            <w:vAlign w:val="center"/>
          </w:tcPr>
          <w:p w:rsidR="00D80A45" w:rsidRPr="00D80A45" w:rsidRDefault="00D80A45" w:rsidP="00D80A45">
            <w:pPr>
              <w:keepNext/>
              <w:keepLines/>
              <w:widowControl w:val="0"/>
              <w:spacing w:line="240" w:lineRule="auto"/>
              <w:jc w:val="both"/>
              <w:rPr>
                <w:b/>
                <w:lang w:val="sl-SI"/>
              </w:rPr>
            </w:pPr>
          </w:p>
        </w:tc>
      </w:tr>
      <w:tr w:rsidR="00D80A45" w:rsidRPr="00D80A45" w:rsidTr="00D80A45">
        <w:trPr>
          <w:trHeight w:val="1120"/>
          <w:jc w:val="center"/>
        </w:trPr>
        <w:tc>
          <w:tcPr>
            <w:tcW w:w="3114" w:type="dxa"/>
            <w:vAlign w:val="center"/>
          </w:tcPr>
          <w:p w:rsidR="00D80A45" w:rsidRPr="00D80A45" w:rsidRDefault="00D80A45" w:rsidP="00D80A45">
            <w:pPr>
              <w:keepNext/>
              <w:keepLines/>
              <w:widowControl w:val="0"/>
              <w:spacing w:line="240" w:lineRule="auto"/>
              <w:rPr>
                <w:b/>
                <w:lang w:val="sl-SI"/>
              </w:rPr>
            </w:pPr>
            <w:r w:rsidRPr="00D80A45">
              <w:rPr>
                <w:b/>
                <w:lang w:val="sl-SI"/>
              </w:rPr>
              <w:t>Predvideni neto gotovinski prispevki iz (uporabljeni za) naslova prihodnjih pogodb, brez te pogodbe</w:t>
            </w:r>
          </w:p>
        </w:tc>
        <w:tc>
          <w:tcPr>
            <w:tcW w:w="1276" w:type="dxa"/>
            <w:shd w:val="clear" w:color="auto" w:fill="A6A6A6" w:themeFill="background1" w:themeFillShade="A6"/>
            <w:vAlign w:val="center"/>
          </w:tcPr>
          <w:p w:rsidR="00D80A45" w:rsidRPr="00D80A45" w:rsidRDefault="00D80A45" w:rsidP="00D80A45">
            <w:pPr>
              <w:keepNext/>
              <w:keepLines/>
              <w:widowControl w:val="0"/>
              <w:spacing w:line="240" w:lineRule="auto"/>
              <w:jc w:val="center"/>
              <w:rPr>
                <w:b/>
                <w:lang w:val="sl-SI"/>
              </w:rPr>
            </w:pPr>
            <w:r w:rsidRPr="00D80A45">
              <w:rPr>
                <w:b/>
                <w:lang w:val="sl-SI"/>
              </w:rPr>
              <w:t>//</w:t>
            </w:r>
          </w:p>
        </w:tc>
        <w:tc>
          <w:tcPr>
            <w:tcW w:w="1275" w:type="dxa"/>
            <w:shd w:val="clear" w:color="auto" w:fill="A6A6A6" w:themeFill="background1" w:themeFillShade="A6"/>
            <w:vAlign w:val="center"/>
          </w:tcPr>
          <w:p w:rsidR="00D80A45" w:rsidRPr="00D80A45" w:rsidRDefault="00D80A45" w:rsidP="00D80A45">
            <w:pPr>
              <w:keepNext/>
              <w:keepLines/>
              <w:widowControl w:val="0"/>
              <w:spacing w:line="240" w:lineRule="auto"/>
              <w:jc w:val="center"/>
              <w:rPr>
                <w:b/>
                <w:lang w:val="sl-SI"/>
              </w:rPr>
            </w:pPr>
            <w:r w:rsidRPr="00D80A45">
              <w:rPr>
                <w:b/>
                <w:lang w:val="sl-SI"/>
              </w:rPr>
              <w:t>//</w:t>
            </w:r>
          </w:p>
        </w:tc>
        <w:tc>
          <w:tcPr>
            <w:tcW w:w="1276" w:type="dxa"/>
            <w:shd w:val="clear" w:color="auto" w:fill="A6A6A6" w:themeFill="background1" w:themeFillShade="A6"/>
            <w:vAlign w:val="center"/>
          </w:tcPr>
          <w:p w:rsidR="00D80A45" w:rsidRPr="00D80A45" w:rsidRDefault="00D80A45" w:rsidP="00D80A45">
            <w:pPr>
              <w:keepNext/>
              <w:keepLines/>
              <w:widowControl w:val="0"/>
              <w:spacing w:line="240" w:lineRule="auto"/>
              <w:jc w:val="center"/>
              <w:rPr>
                <w:b/>
                <w:lang w:val="sl-SI"/>
              </w:rPr>
            </w:pPr>
            <w:r w:rsidRPr="00D80A45">
              <w:rPr>
                <w:b/>
                <w:lang w:val="sl-SI"/>
              </w:rPr>
              <w:t>//</w:t>
            </w:r>
          </w:p>
        </w:tc>
        <w:tc>
          <w:tcPr>
            <w:tcW w:w="1276" w:type="dxa"/>
            <w:vAlign w:val="center"/>
          </w:tcPr>
          <w:p w:rsidR="00D80A45" w:rsidRPr="00D80A45" w:rsidRDefault="00D80A45" w:rsidP="00D80A45">
            <w:pPr>
              <w:keepNext/>
              <w:keepLines/>
              <w:widowControl w:val="0"/>
              <w:spacing w:line="240" w:lineRule="auto"/>
              <w:jc w:val="both"/>
              <w:rPr>
                <w:b/>
                <w:lang w:val="sl-SI"/>
              </w:rPr>
            </w:pPr>
          </w:p>
        </w:tc>
        <w:tc>
          <w:tcPr>
            <w:tcW w:w="1276" w:type="dxa"/>
            <w:vAlign w:val="center"/>
          </w:tcPr>
          <w:p w:rsidR="00D80A45" w:rsidRPr="00D80A45" w:rsidRDefault="00D80A45" w:rsidP="00D80A45">
            <w:pPr>
              <w:keepNext/>
              <w:keepLines/>
              <w:widowControl w:val="0"/>
              <w:spacing w:line="240" w:lineRule="auto"/>
              <w:jc w:val="both"/>
              <w:rPr>
                <w:b/>
                <w:lang w:val="sl-SI"/>
              </w:rPr>
            </w:pPr>
          </w:p>
        </w:tc>
      </w:tr>
      <w:tr w:rsidR="00D80A45" w:rsidRPr="00D80A45" w:rsidTr="00D80A45">
        <w:trPr>
          <w:jc w:val="center"/>
        </w:trPr>
        <w:tc>
          <w:tcPr>
            <w:tcW w:w="3114" w:type="dxa"/>
            <w:vAlign w:val="center"/>
          </w:tcPr>
          <w:p w:rsidR="00D80A45" w:rsidRPr="00D80A45" w:rsidRDefault="00D80A45" w:rsidP="00D80A45">
            <w:pPr>
              <w:keepNext/>
              <w:keepLines/>
              <w:widowControl w:val="0"/>
              <w:spacing w:line="240" w:lineRule="auto"/>
              <w:rPr>
                <w:b/>
                <w:lang w:val="sl-SI"/>
              </w:rPr>
            </w:pPr>
            <w:r w:rsidRPr="00D80A45">
              <w:rPr>
                <w:b/>
                <w:lang w:val="sl-SI"/>
              </w:rPr>
              <w:t>Denarna sredstva in  njihovi ustrezniki na koncu leta [tj., vsota zgornjih treh vrstic]</w:t>
            </w:r>
          </w:p>
        </w:tc>
        <w:tc>
          <w:tcPr>
            <w:tcW w:w="1276" w:type="dxa"/>
            <w:vAlign w:val="center"/>
          </w:tcPr>
          <w:p w:rsidR="00D80A45" w:rsidRPr="00D80A45" w:rsidRDefault="00D80A45" w:rsidP="00D80A45">
            <w:pPr>
              <w:keepNext/>
              <w:keepLines/>
              <w:widowControl w:val="0"/>
              <w:spacing w:line="240" w:lineRule="auto"/>
              <w:jc w:val="both"/>
              <w:rPr>
                <w:b/>
                <w:lang w:val="sl-SI"/>
              </w:rPr>
            </w:pPr>
          </w:p>
        </w:tc>
        <w:tc>
          <w:tcPr>
            <w:tcW w:w="1275" w:type="dxa"/>
            <w:vAlign w:val="center"/>
          </w:tcPr>
          <w:p w:rsidR="00D80A45" w:rsidRPr="00D80A45" w:rsidRDefault="00D80A45" w:rsidP="00D80A45">
            <w:pPr>
              <w:keepNext/>
              <w:keepLines/>
              <w:widowControl w:val="0"/>
              <w:spacing w:line="240" w:lineRule="auto"/>
              <w:jc w:val="both"/>
              <w:rPr>
                <w:b/>
                <w:lang w:val="sl-SI"/>
              </w:rPr>
            </w:pPr>
          </w:p>
        </w:tc>
        <w:tc>
          <w:tcPr>
            <w:tcW w:w="1276" w:type="dxa"/>
            <w:vAlign w:val="center"/>
          </w:tcPr>
          <w:p w:rsidR="00D80A45" w:rsidRPr="00D80A45" w:rsidRDefault="00D80A45" w:rsidP="00D80A45">
            <w:pPr>
              <w:keepNext/>
              <w:keepLines/>
              <w:widowControl w:val="0"/>
              <w:spacing w:line="240" w:lineRule="auto"/>
              <w:jc w:val="both"/>
              <w:rPr>
                <w:b/>
                <w:lang w:val="sl-SI"/>
              </w:rPr>
            </w:pPr>
          </w:p>
        </w:tc>
        <w:tc>
          <w:tcPr>
            <w:tcW w:w="1276" w:type="dxa"/>
            <w:vAlign w:val="center"/>
          </w:tcPr>
          <w:p w:rsidR="00D80A45" w:rsidRPr="00D80A45" w:rsidRDefault="00D80A45" w:rsidP="00D80A45">
            <w:pPr>
              <w:keepNext/>
              <w:keepLines/>
              <w:widowControl w:val="0"/>
              <w:spacing w:line="240" w:lineRule="auto"/>
              <w:jc w:val="both"/>
              <w:rPr>
                <w:b/>
                <w:lang w:val="sl-SI"/>
              </w:rPr>
            </w:pPr>
          </w:p>
        </w:tc>
        <w:tc>
          <w:tcPr>
            <w:tcW w:w="1276" w:type="dxa"/>
            <w:vAlign w:val="center"/>
          </w:tcPr>
          <w:p w:rsidR="00D80A45" w:rsidRPr="00D80A45" w:rsidRDefault="00D80A45" w:rsidP="00D80A45">
            <w:pPr>
              <w:keepNext/>
              <w:keepLines/>
              <w:widowControl w:val="0"/>
              <w:spacing w:line="240" w:lineRule="auto"/>
              <w:jc w:val="both"/>
              <w:rPr>
                <w:b/>
                <w:lang w:val="sl-SI"/>
              </w:rPr>
            </w:pPr>
          </w:p>
        </w:tc>
      </w:tr>
    </w:tbl>
    <w:p w:rsidR="008E2FFB" w:rsidRPr="008E2FFB" w:rsidRDefault="008E2FFB" w:rsidP="008E2FFB">
      <w:pPr>
        <w:keepNext/>
        <w:tabs>
          <w:tab w:val="left" w:pos="360"/>
        </w:tabs>
        <w:jc w:val="both"/>
        <w:rPr>
          <w:b/>
          <w:lang w:val="sl-SI"/>
        </w:rPr>
      </w:pPr>
    </w:p>
    <w:p w:rsidR="008E2FFB" w:rsidRPr="00D80A45" w:rsidRDefault="00D80A45" w:rsidP="00D9766D">
      <w:pPr>
        <w:keepNext/>
        <w:tabs>
          <w:tab w:val="left" w:pos="360"/>
        </w:tabs>
        <w:spacing w:after="0"/>
        <w:jc w:val="both"/>
        <w:rPr>
          <w:b/>
          <w:lang w:val="sl-SI"/>
        </w:rPr>
      </w:pPr>
      <w:r>
        <w:rPr>
          <w:b/>
          <w:lang w:val="sl-SI"/>
        </w:rPr>
        <w:t>4</w:t>
      </w:r>
      <w:r>
        <w:rPr>
          <w:b/>
          <w:lang w:val="sl-SI"/>
        </w:rPr>
        <w:tab/>
        <w:t>OSEBJE NA RAZPOLAGO</w:t>
      </w:r>
    </w:p>
    <w:p w:rsidR="008E2FFB" w:rsidRPr="008E2FFB" w:rsidRDefault="008E2FFB" w:rsidP="00D9766D">
      <w:pPr>
        <w:keepNext/>
        <w:keepLines/>
        <w:widowControl w:val="0"/>
        <w:spacing w:after="0"/>
        <w:jc w:val="both"/>
        <w:rPr>
          <w:lang w:val="sl-SI"/>
        </w:rPr>
      </w:pPr>
      <w:r w:rsidRPr="008E2FFB">
        <w:rPr>
          <w:lang w:val="sl-SI"/>
        </w:rPr>
        <w:t>Prosimo, predstavite sledečo statistiko kadrov za tekoče in zadnji dve let</w:t>
      </w:r>
      <w:r w:rsidR="00103B60">
        <w:rPr>
          <w:lang w:val="sl-SI"/>
        </w:rPr>
        <w:t>i</w:t>
      </w:r>
      <w:r w:rsidR="00103B60">
        <w:rPr>
          <w:rStyle w:val="Sprotnaopomba-sklic"/>
          <w:lang w:val="sl-SI"/>
        </w:rPr>
        <w:footnoteReference w:id="10"/>
      </w:r>
      <w:r w:rsidR="00D80A45">
        <w:rPr>
          <w:lang w:val="sl-SI"/>
        </w:rPr>
        <w:t>.</w:t>
      </w:r>
    </w:p>
    <w:tbl>
      <w:tblPr>
        <w:tblW w:w="9498"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5"/>
        <w:gridCol w:w="1134"/>
        <w:gridCol w:w="1489"/>
        <w:gridCol w:w="921"/>
        <w:gridCol w:w="1442"/>
        <w:gridCol w:w="1110"/>
        <w:gridCol w:w="1417"/>
      </w:tblGrid>
      <w:tr w:rsidR="008E2FFB" w:rsidRPr="008E2FFB" w:rsidTr="00103B60">
        <w:tblPrEx>
          <w:tblCellMar>
            <w:top w:w="0" w:type="dxa"/>
            <w:bottom w:w="0" w:type="dxa"/>
          </w:tblCellMar>
        </w:tblPrEx>
        <w:trPr>
          <w:cantSplit/>
          <w:trHeight w:val="288"/>
        </w:trPr>
        <w:tc>
          <w:tcPr>
            <w:tcW w:w="1985" w:type="dxa"/>
            <w:shd w:val="pct5" w:color="auto" w:fill="FFFFFF"/>
          </w:tcPr>
          <w:p w:rsidR="008E2FFB" w:rsidRPr="008E2FFB" w:rsidRDefault="008E2FFB" w:rsidP="00943AE0">
            <w:pPr>
              <w:keepNext/>
              <w:keepLines/>
              <w:widowControl w:val="0"/>
              <w:jc w:val="center"/>
              <w:rPr>
                <w:b/>
                <w:lang w:val="sl-SI"/>
              </w:rPr>
            </w:pPr>
            <w:r w:rsidRPr="008E2FFB">
              <w:rPr>
                <w:b/>
                <w:lang w:val="sl-SI"/>
              </w:rPr>
              <w:t>Delovna sila v povprečju</w:t>
            </w:r>
          </w:p>
        </w:tc>
        <w:tc>
          <w:tcPr>
            <w:tcW w:w="2623" w:type="dxa"/>
            <w:gridSpan w:val="2"/>
            <w:shd w:val="pct5" w:color="auto" w:fill="FFFFFF"/>
          </w:tcPr>
          <w:p w:rsidR="008E2FFB" w:rsidRPr="008E2FFB" w:rsidRDefault="008E2FFB" w:rsidP="00943AE0">
            <w:pPr>
              <w:keepNext/>
              <w:keepLines/>
              <w:widowControl w:val="0"/>
              <w:jc w:val="center"/>
              <w:rPr>
                <w:b/>
                <w:lang w:val="sl-SI"/>
              </w:rPr>
            </w:pPr>
            <w:r w:rsidRPr="008E2FFB">
              <w:rPr>
                <w:b/>
                <w:lang w:val="sl-SI"/>
              </w:rPr>
              <w:t>Leto pred lanskim</w:t>
            </w:r>
          </w:p>
        </w:tc>
        <w:tc>
          <w:tcPr>
            <w:tcW w:w="2363" w:type="dxa"/>
            <w:gridSpan w:val="2"/>
            <w:shd w:val="pct5" w:color="auto" w:fill="FFFFFF"/>
          </w:tcPr>
          <w:p w:rsidR="008E2FFB" w:rsidRPr="008E2FFB" w:rsidRDefault="008E2FFB" w:rsidP="00943AE0">
            <w:pPr>
              <w:keepNext/>
              <w:keepLines/>
              <w:widowControl w:val="0"/>
              <w:jc w:val="center"/>
              <w:rPr>
                <w:b/>
                <w:lang w:val="sl-SI"/>
              </w:rPr>
            </w:pPr>
            <w:r w:rsidRPr="008E2FFB">
              <w:rPr>
                <w:b/>
                <w:lang w:val="sl-SI"/>
              </w:rPr>
              <w:t>Lansko leto</w:t>
            </w:r>
          </w:p>
        </w:tc>
        <w:tc>
          <w:tcPr>
            <w:tcW w:w="2527" w:type="dxa"/>
            <w:gridSpan w:val="2"/>
            <w:shd w:val="pct5" w:color="auto" w:fill="FFFFFF"/>
          </w:tcPr>
          <w:p w:rsidR="008E2FFB" w:rsidRPr="008E2FFB" w:rsidRDefault="008E2FFB" w:rsidP="00943AE0">
            <w:pPr>
              <w:keepNext/>
              <w:keepLines/>
              <w:widowControl w:val="0"/>
              <w:jc w:val="center"/>
              <w:rPr>
                <w:b/>
                <w:lang w:val="sl-SI"/>
              </w:rPr>
            </w:pPr>
            <w:r w:rsidRPr="008E2FFB">
              <w:rPr>
                <w:b/>
                <w:lang w:val="sl-SI"/>
              </w:rPr>
              <w:t>To leto</w:t>
            </w:r>
          </w:p>
        </w:tc>
      </w:tr>
      <w:tr w:rsidR="008E2FFB" w:rsidRPr="008E2FFB" w:rsidTr="00103B60">
        <w:tblPrEx>
          <w:tblCellMar>
            <w:top w:w="0" w:type="dxa"/>
            <w:bottom w:w="0" w:type="dxa"/>
          </w:tblCellMar>
        </w:tblPrEx>
        <w:trPr>
          <w:cantSplit/>
          <w:trHeight w:val="288"/>
        </w:trPr>
        <w:tc>
          <w:tcPr>
            <w:tcW w:w="1985" w:type="dxa"/>
            <w:shd w:val="pct5" w:color="auto" w:fill="FFFFFF"/>
          </w:tcPr>
          <w:p w:rsidR="008E2FFB" w:rsidRPr="008E2FFB" w:rsidRDefault="008E2FFB" w:rsidP="00943AE0">
            <w:pPr>
              <w:keepNext/>
              <w:keepLines/>
              <w:widowControl w:val="0"/>
              <w:jc w:val="center"/>
              <w:rPr>
                <w:b/>
                <w:lang w:val="sl-SI"/>
              </w:rPr>
            </w:pPr>
          </w:p>
        </w:tc>
        <w:tc>
          <w:tcPr>
            <w:tcW w:w="1134" w:type="dxa"/>
            <w:shd w:val="pct5" w:color="auto" w:fill="FFFFFF"/>
          </w:tcPr>
          <w:p w:rsidR="008E2FFB" w:rsidRPr="008E2FFB" w:rsidRDefault="008E2FFB" w:rsidP="00943AE0">
            <w:pPr>
              <w:keepNext/>
              <w:keepLines/>
              <w:widowControl w:val="0"/>
              <w:jc w:val="center"/>
              <w:rPr>
                <w:b/>
                <w:lang w:val="sl-SI"/>
              </w:rPr>
            </w:pPr>
            <w:r w:rsidRPr="008E2FFB">
              <w:rPr>
                <w:b/>
                <w:lang w:val="sl-SI"/>
              </w:rPr>
              <w:t>V celoti</w:t>
            </w:r>
          </w:p>
        </w:tc>
        <w:tc>
          <w:tcPr>
            <w:tcW w:w="1489" w:type="dxa"/>
            <w:shd w:val="pct5" w:color="auto" w:fill="FFFFFF"/>
          </w:tcPr>
          <w:p w:rsidR="008E2FFB" w:rsidRPr="008E2FFB" w:rsidRDefault="008E2FFB" w:rsidP="00103B60">
            <w:pPr>
              <w:keepNext/>
              <w:keepLines/>
              <w:widowControl w:val="0"/>
              <w:jc w:val="center"/>
              <w:rPr>
                <w:b/>
                <w:lang w:val="sl-SI"/>
              </w:rPr>
            </w:pPr>
            <w:r w:rsidRPr="008E2FFB">
              <w:rPr>
                <w:b/>
                <w:lang w:val="sl-SI"/>
              </w:rPr>
              <w:t>Skupaj za področja, povezana s to pogodbo</w:t>
            </w:r>
            <w:r w:rsidR="00103B60">
              <w:rPr>
                <w:rStyle w:val="Sprotnaopomba-sklic"/>
                <w:b/>
                <w:lang w:val="sl-SI"/>
              </w:rPr>
              <w:footnoteReference w:id="11"/>
            </w:r>
          </w:p>
        </w:tc>
        <w:tc>
          <w:tcPr>
            <w:tcW w:w="921" w:type="dxa"/>
            <w:shd w:val="pct5" w:color="auto" w:fill="FFFFFF"/>
          </w:tcPr>
          <w:p w:rsidR="008E2FFB" w:rsidRPr="008E2FFB" w:rsidRDefault="008E2FFB" w:rsidP="00943AE0">
            <w:pPr>
              <w:keepNext/>
              <w:keepLines/>
              <w:widowControl w:val="0"/>
              <w:jc w:val="center"/>
              <w:rPr>
                <w:b/>
                <w:lang w:val="sl-SI"/>
              </w:rPr>
            </w:pPr>
            <w:r w:rsidRPr="008E2FFB">
              <w:rPr>
                <w:b/>
                <w:lang w:val="sl-SI"/>
              </w:rPr>
              <w:t>V celoti</w:t>
            </w:r>
          </w:p>
        </w:tc>
        <w:tc>
          <w:tcPr>
            <w:tcW w:w="1442" w:type="dxa"/>
            <w:shd w:val="pct5" w:color="auto" w:fill="FFFFFF"/>
          </w:tcPr>
          <w:p w:rsidR="008E2FFB" w:rsidRPr="008E2FFB" w:rsidRDefault="008E2FFB" w:rsidP="00103B60">
            <w:pPr>
              <w:keepNext/>
              <w:keepLines/>
              <w:widowControl w:val="0"/>
              <w:jc w:val="center"/>
              <w:rPr>
                <w:b/>
                <w:lang w:val="sl-SI"/>
              </w:rPr>
            </w:pPr>
            <w:r w:rsidRPr="008E2FFB">
              <w:rPr>
                <w:b/>
                <w:lang w:val="sl-SI"/>
              </w:rPr>
              <w:t>Skupaj za področja, povezana s to pogodbo</w:t>
            </w:r>
            <w:r w:rsidR="00103B60">
              <w:rPr>
                <w:rStyle w:val="Sprotnaopomba-sklic"/>
                <w:b/>
                <w:lang w:val="sl-SI"/>
              </w:rPr>
              <w:footnoteReference w:id="12"/>
            </w:r>
          </w:p>
        </w:tc>
        <w:tc>
          <w:tcPr>
            <w:tcW w:w="1110" w:type="dxa"/>
            <w:shd w:val="pct5" w:color="auto" w:fill="FFFFFF"/>
          </w:tcPr>
          <w:p w:rsidR="008E2FFB" w:rsidRPr="008E2FFB" w:rsidRDefault="008E2FFB" w:rsidP="00943AE0">
            <w:pPr>
              <w:keepNext/>
              <w:keepLines/>
              <w:widowControl w:val="0"/>
              <w:jc w:val="center"/>
              <w:rPr>
                <w:b/>
                <w:lang w:val="sl-SI"/>
              </w:rPr>
            </w:pPr>
            <w:r w:rsidRPr="008E2FFB">
              <w:rPr>
                <w:b/>
                <w:lang w:val="sl-SI"/>
              </w:rPr>
              <w:t>V celoti</w:t>
            </w:r>
          </w:p>
        </w:tc>
        <w:tc>
          <w:tcPr>
            <w:tcW w:w="1417" w:type="dxa"/>
            <w:shd w:val="pct5" w:color="auto" w:fill="FFFFFF"/>
          </w:tcPr>
          <w:p w:rsidR="008E2FFB" w:rsidRPr="008E2FFB" w:rsidRDefault="008E2FFB" w:rsidP="00103B60">
            <w:pPr>
              <w:keepNext/>
              <w:keepLines/>
              <w:widowControl w:val="0"/>
              <w:jc w:val="center"/>
              <w:rPr>
                <w:b/>
                <w:lang w:val="sl-SI"/>
              </w:rPr>
            </w:pPr>
            <w:r w:rsidRPr="008E2FFB">
              <w:rPr>
                <w:b/>
                <w:lang w:val="sl-SI"/>
              </w:rPr>
              <w:t>Skupaj za področja, povezana s to pogodbo</w:t>
            </w:r>
            <w:r w:rsidR="00103B60">
              <w:rPr>
                <w:rStyle w:val="Sprotnaopomba-sklic"/>
                <w:b/>
                <w:lang w:val="sl-SI"/>
              </w:rPr>
              <w:footnoteReference w:id="13"/>
            </w:r>
          </w:p>
        </w:tc>
      </w:tr>
      <w:tr w:rsidR="008E2FFB" w:rsidRPr="008E2FFB" w:rsidTr="00103B60">
        <w:tblPrEx>
          <w:tblCellMar>
            <w:top w:w="0" w:type="dxa"/>
            <w:bottom w:w="0" w:type="dxa"/>
          </w:tblCellMar>
        </w:tblPrEx>
        <w:trPr>
          <w:cantSplit/>
        </w:trPr>
        <w:tc>
          <w:tcPr>
            <w:tcW w:w="1985" w:type="dxa"/>
            <w:tcBorders>
              <w:bottom w:val="nil"/>
            </w:tcBorders>
          </w:tcPr>
          <w:p w:rsidR="008E2FFB" w:rsidRPr="008E2FFB" w:rsidRDefault="008E2FFB" w:rsidP="00103B60">
            <w:pPr>
              <w:keepLines/>
              <w:widowControl w:val="0"/>
              <w:rPr>
                <w:lang w:val="sl-SI"/>
              </w:rPr>
            </w:pPr>
            <w:r w:rsidRPr="008E2FFB">
              <w:rPr>
                <w:lang w:val="sl-SI"/>
              </w:rPr>
              <w:t>Stalno osebje</w:t>
            </w:r>
            <w:r w:rsidR="00103B60">
              <w:rPr>
                <w:rStyle w:val="Sprotnaopomba-sklic"/>
                <w:lang w:val="sl-SI"/>
              </w:rPr>
              <w:footnoteReference w:id="14"/>
            </w:r>
          </w:p>
        </w:tc>
        <w:tc>
          <w:tcPr>
            <w:tcW w:w="1134" w:type="dxa"/>
            <w:tcBorders>
              <w:bottom w:val="nil"/>
            </w:tcBorders>
          </w:tcPr>
          <w:p w:rsidR="008E2FFB" w:rsidRPr="008E2FFB" w:rsidRDefault="008E2FFB" w:rsidP="00943AE0">
            <w:pPr>
              <w:keepLines/>
              <w:widowControl w:val="0"/>
              <w:jc w:val="center"/>
              <w:rPr>
                <w:lang w:val="sl-SI"/>
              </w:rPr>
            </w:pPr>
          </w:p>
        </w:tc>
        <w:tc>
          <w:tcPr>
            <w:tcW w:w="1489" w:type="dxa"/>
            <w:tcBorders>
              <w:bottom w:val="nil"/>
            </w:tcBorders>
          </w:tcPr>
          <w:p w:rsidR="008E2FFB" w:rsidRPr="008E2FFB" w:rsidRDefault="008E2FFB" w:rsidP="00943AE0">
            <w:pPr>
              <w:keepLines/>
              <w:widowControl w:val="0"/>
              <w:jc w:val="center"/>
              <w:rPr>
                <w:lang w:val="sl-SI"/>
              </w:rPr>
            </w:pPr>
          </w:p>
        </w:tc>
        <w:tc>
          <w:tcPr>
            <w:tcW w:w="921" w:type="dxa"/>
            <w:tcBorders>
              <w:bottom w:val="nil"/>
            </w:tcBorders>
          </w:tcPr>
          <w:p w:rsidR="008E2FFB" w:rsidRPr="008E2FFB" w:rsidRDefault="008E2FFB" w:rsidP="00943AE0">
            <w:pPr>
              <w:keepLines/>
              <w:widowControl w:val="0"/>
              <w:jc w:val="center"/>
              <w:rPr>
                <w:lang w:val="sl-SI"/>
              </w:rPr>
            </w:pPr>
          </w:p>
        </w:tc>
        <w:tc>
          <w:tcPr>
            <w:tcW w:w="1442" w:type="dxa"/>
            <w:tcBorders>
              <w:bottom w:val="nil"/>
            </w:tcBorders>
          </w:tcPr>
          <w:p w:rsidR="008E2FFB" w:rsidRPr="008E2FFB" w:rsidRDefault="008E2FFB" w:rsidP="00943AE0">
            <w:pPr>
              <w:keepLines/>
              <w:widowControl w:val="0"/>
              <w:jc w:val="center"/>
              <w:rPr>
                <w:lang w:val="sl-SI"/>
              </w:rPr>
            </w:pPr>
          </w:p>
        </w:tc>
        <w:tc>
          <w:tcPr>
            <w:tcW w:w="1110" w:type="dxa"/>
            <w:tcBorders>
              <w:bottom w:val="nil"/>
            </w:tcBorders>
          </w:tcPr>
          <w:p w:rsidR="008E2FFB" w:rsidRPr="008E2FFB" w:rsidRDefault="008E2FFB" w:rsidP="00943AE0">
            <w:pPr>
              <w:keepLines/>
              <w:widowControl w:val="0"/>
              <w:jc w:val="center"/>
              <w:rPr>
                <w:lang w:val="sl-SI"/>
              </w:rPr>
            </w:pPr>
          </w:p>
        </w:tc>
        <w:tc>
          <w:tcPr>
            <w:tcW w:w="1417" w:type="dxa"/>
            <w:tcBorders>
              <w:bottom w:val="nil"/>
            </w:tcBorders>
          </w:tcPr>
          <w:p w:rsidR="008E2FFB" w:rsidRPr="008E2FFB" w:rsidRDefault="008E2FFB" w:rsidP="00943AE0">
            <w:pPr>
              <w:keepLines/>
              <w:widowControl w:val="0"/>
              <w:jc w:val="center"/>
              <w:rPr>
                <w:lang w:val="sl-SI"/>
              </w:rPr>
            </w:pPr>
          </w:p>
        </w:tc>
      </w:tr>
      <w:tr w:rsidR="008E2FFB" w:rsidRPr="008E2FFB" w:rsidTr="00103B60">
        <w:tblPrEx>
          <w:tblCellMar>
            <w:top w:w="0" w:type="dxa"/>
            <w:bottom w:w="0" w:type="dxa"/>
          </w:tblCellMar>
        </w:tblPrEx>
        <w:trPr>
          <w:cantSplit/>
        </w:trPr>
        <w:tc>
          <w:tcPr>
            <w:tcW w:w="1985" w:type="dxa"/>
          </w:tcPr>
          <w:p w:rsidR="008E2FFB" w:rsidRPr="008E2FFB" w:rsidRDefault="008E2FFB" w:rsidP="00103B60">
            <w:pPr>
              <w:keepLines/>
              <w:widowControl w:val="0"/>
              <w:rPr>
                <w:lang w:val="sl-SI"/>
              </w:rPr>
            </w:pPr>
            <w:r w:rsidRPr="008E2FFB">
              <w:rPr>
                <w:lang w:val="sl-SI"/>
              </w:rPr>
              <w:t>Drugo osebje</w:t>
            </w:r>
            <w:r w:rsidR="00103B60">
              <w:rPr>
                <w:rStyle w:val="Sprotnaopomba-sklic"/>
                <w:lang w:val="sl-SI"/>
              </w:rPr>
              <w:footnoteReference w:id="15"/>
            </w:r>
          </w:p>
        </w:tc>
        <w:tc>
          <w:tcPr>
            <w:tcW w:w="1134" w:type="dxa"/>
          </w:tcPr>
          <w:p w:rsidR="008E2FFB" w:rsidRPr="008E2FFB" w:rsidRDefault="008E2FFB" w:rsidP="00943AE0">
            <w:pPr>
              <w:keepLines/>
              <w:widowControl w:val="0"/>
              <w:jc w:val="center"/>
              <w:rPr>
                <w:lang w:val="sl-SI"/>
              </w:rPr>
            </w:pPr>
          </w:p>
        </w:tc>
        <w:tc>
          <w:tcPr>
            <w:tcW w:w="1489" w:type="dxa"/>
          </w:tcPr>
          <w:p w:rsidR="008E2FFB" w:rsidRPr="008E2FFB" w:rsidRDefault="008E2FFB" w:rsidP="00943AE0">
            <w:pPr>
              <w:keepLines/>
              <w:widowControl w:val="0"/>
              <w:jc w:val="center"/>
              <w:rPr>
                <w:lang w:val="sl-SI"/>
              </w:rPr>
            </w:pPr>
          </w:p>
        </w:tc>
        <w:tc>
          <w:tcPr>
            <w:tcW w:w="921" w:type="dxa"/>
          </w:tcPr>
          <w:p w:rsidR="008E2FFB" w:rsidRPr="008E2FFB" w:rsidRDefault="008E2FFB" w:rsidP="00943AE0">
            <w:pPr>
              <w:keepLines/>
              <w:widowControl w:val="0"/>
              <w:jc w:val="center"/>
              <w:rPr>
                <w:lang w:val="sl-SI"/>
              </w:rPr>
            </w:pPr>
          </w:p>
        </w:tc>
        <w:tc>
          <w:tcPr>
            <w:tcW w:w="1442" w:type="dxa"/>
          </w:tcPr>
          <w:p w:rsidR="008E2FFB" w:rsidRPr="008E2FFB" w:rsidRDefault="008E2FFB" w:rsidP="00943AE0">
            <w:pPr>
              <w:keepLines/>
              <w:widowControl w:val="0"/>
              <w:jc w:val="center"/>
              <w:rPr>
                <w:lang w:val="sl-SI"/>
              </w:rPr>
            </w:pPr>
          </w:p>
        </w:tc>
        <w:tc>
          <w:tcPr>
            <w:tcW w:w="1110" w:type="dxa"/>
          </w:tcPr>
          <w:p w:rsidR="008E2FFB" w:rsidRPr="008E2FFB" w:rsidRDefault="008E2FFB" w:rsidP="00943AE0">
            <w:pPr>
              <w:keepLines/>
              <w:widowControl w:val="0"/>
              <w:jc w:val="center"/>
              <w:rPr>
                <w:lang w:val="sl-SI"/>
              </w:rPr>
            </w:pPr>
          </w:p>
        </w:tc>
        <w:tc>
          <w:tcPr>
            <w:tcW w:w="1417" w:type="dxa"/>
          </w:tcPr>
          <w:p w:rsidR="008E2FFB" w:rsidRPr="008E2FFB" w:rsidRDefault="008E2FFB" w:rsidP="00943AE0">
            <w:pPr>
              <w:keepLines/>
              <w:widowControl w:val="0"/>
              <w:jc w:val="center"/>
              <w:rPr>
                <w:lang w:val="sl-SI"/>
              </w:rPr>
            </w:pPr>
          </w:p>
        </w:tc>
      </w:tr>
      <w:tr w:rsidR="008E2FFB" w:rsidRPr="008E2FFB" w:rsidTr="00103B60">
        <w:tblPrEx>
          <w:tblCellMar>
            <w:top w:w="0" w:type="dxa"/>
            <w:bottom w:w="0" w:type="dxa"/>
          </w:tblCellMar>
        </w:tblPrEx>
        <w:trPr>
          <w:cantSplit/>
        </w:trPr>
        <w:tc>
          <w:tcPr>
            <w:tcW w:w="1985" w:type="dxa"/>
          </w:tcPr>
          <w:p w:rsidR="008E2FFB" w:rsidRPr="008E2FFB" w:rsidRDefault="008E2FFB" w:rsidP="00943AE0">
            <w:pPr>
              <w:keepLines/>
              <w:widowControl w:val="0"/>
              <w:rPr>
                <w:lang w:val="sl-SI"/>
              </w:rPr>
            </w:pPr>
            <w:r w:rsidRPr="008E2FFB">
              <w:rPr>
                <w:lang w:val="sl-SI"/>
              </w:rPr>
              <w:t>Skupaj</w:t>
            </w:r>
          </w:p>
        </w:tc>
        <w:tc>
          <w:tcPr>
            <w:tcW w:w="1134" w:type="dxa"/>
          </w:tcPr>
          <w:p w:rsidR="008E2FFB" w:rsidRPr="008E2FFB" w:rsidRDefault="008E2FFB" w:rsidP="00943AE0">
            <w:pPr>
              <w:keepLines/>
              <w:widowControl w:val="0"/>
              <w:jc w:val="center"/>
              <w:rPr>
                <w:lang w:val="sl-SI"/>
              </w:rPr>
            </w:pPr>
          </w:p>
        </w:tc>
        <w:tc>
          <w:tcPr>
            <w:tcW w:w="1489" w:type="dxa"/>
          </w:tcPr>
          <w:p w:rsidR="008E2FFB" w:rsidRPr="008E2FFB" w:rsidRDefault="008E2FFB" w:rsidP="00943AE0">
            <w:pPr>
              <w:keepLines/>
              <w:widowControl w:val="0"/>
              <w:jc w:val="center"/>
              <w:rPr>
                <w:lang w:val="sl-SI"/>
              </w:rPr>
            </w:pPr>
          </w:p>
        </w:tc>
        <w:tc>
          <w:tcPr>
            <w:tcW w:w="921" w:type="dxa"/>
          </w:tcPr>
          <w:p w:rsidR="008E2FFB" w:rsidRPr="008E2FFB" w:rsidRDefault="008E2FFB" w:rsidP="00943AE0">
            <w:pPr>
              <w:keepLines/>
              <w:widowControl w:val="0"/>
              <w:jc w:val="center"/>
              <w:rPr>
                <w:lang w:val="sl-SI"/>
              </w:rPr>
            </w:pPr>
          </w:p>
        </w:tc>
        <w:tc>
          <w:tcPr>
            <w:tcW w:w="1442" w:type="dxa"/>
          </w:tcPr>
          <w:p w:rsidR="008E2FFB" w:rsidRPr="008E2FFB" w:rsidRDefault="008E2FFB" w:rsidP="00943AE0">
            <w:pPr>
              <w:keepLines/>
              <w:widowControl w:val="0"/>
              <w:jc w:val="center"/>
              <w:rPr>
                <w:lang w:val="sl-SI"/>
              </w:rPr>
            </w:pPr>
          </w:p>
        </w:tc>
        <w:tc>
          <w:tcPr>
            <w:tcW w:w="1110" w:type="dxa"/>
          </w:tcPr>
          <w:p w:rsidR="008E2FFB" w:rsidRPr="008E2FFB" w:rsidRDefault="008E2FFB" w:rsidP="00943AE0">
            <w:pPr>
              <w:keepLines/>
              <w:widowControl w:val="0"/>
              <w:jc w:val="center"/>
              <w:rPr>
                <w:lang w:val="sl-SI"/>
              </w:rPr>
            </w:pPr>
          </w:p>
        </w:tc>
        <w:tc>
          <w:tcPr>
            <w:tcW w:w="1417" w:type="dxa"/>
          </w:tcPr>
          <w:p w:rsidR="008E2FFB" w:rsidRPr="008E2FFB" w:rsidRDefault="008E2FFB" w:rsidP="00943AE0">
            <w:pPr>
              <w:keepLines/>
              <w:widowControl w:val="0"/>
              <w:jc w:val="center"/>
              <w:rPr>
                <w:lang w:val="sl-SI"/>
              </w:rPr>
            </w:pPr>
          </w:p>
        </w:tc>
      </w:tr>
      <w:tr w:rsidR="008E2FFB" w:rsidRPr="008E2FFB" w:rsidTr="00103B60">
        <w:tblPrEx>
          <w:tblCellMar>
            <w:top w:w="0" w:type="dxa"/>
            <w:bottom w:w="0" w:type="dxa"/>
          </w:tblCellMar>
        </w:tblPrEx>
        <w:trPr>
          <w:cantSplit/>
        </w:trPr>
        <w:tc>
          <w:tcPr>
            <w:tcW w:w="1985" w:type="dxa"/>
          </w:tcPr>
          <w:p w:rsidR="008E2FFB" w:rsidRPr="008E2FFB" w:rsidRDefault="008E2FFB" w:rsidP="00943AE0">
            <w:pPr>
              <w:pStyle w:val="Sprotnaopomba-besedilo"/>
              <w:keepLines/>
              <w:widowControl w:val="0"/>
              <w:rPr>
                <w:rFonts w:ascii="Calibri" w:hAnsi="Calibri"/>
                <w:lang w:val="sl-SI"/>
              </w:rPr>
            </w:pPr>
            <w:r w:rsidRPr="008E2FFB">
              <w:rPr>
                <w:rFonts w:ascii="Calibri" w:hAnsi="Calibri"/>
                <w:lang w:val="sl-SI"/>
              </w:rPr>
              <w:t>Stalno osebje kot del vsega osebja skupaj (%)</w:t>
            </w:r>
          </w:p>
        </w:tc>
        <w:tc>
          <w:tcPr>
            <w:tcW w:w="1134" w:type="dxa"/>
          </w:tcPr>
          <w:p w:rsidR="008E2FFB" w:rsidRPr="008E2FFB" w:rsidRDefault="00103B60" w:rsidP="00103B60">
            <w:pPr>
              <w:keepLines/>
              <w:widowControl w:val="0"/>
              <w:jc w:val="center"/>
              <w:rPr>
                <w:lang w:val="sl-SI"/>
              </w:rPr>
            </w:pPr>
            <w:r>
              <w:rPr>
                <w:lang w:val="sl-SI"/>
              </w:rPr>
              <w:t>%</w:t>
            </w:r>
          </w:p>
        </w:tc>
        <w:tc>
          <w:tcPr>
            <w:tcW w:w="1489" w:type="dxa"/>
          </w:tcPr>
          <w:p w:rsidR="008E2FFB" w:rsidRPr="008E2FFB" w:rsidRDefault="00103B60" w:rsidP="00103B60">
            <w:pPr>
              <w:keepLines/>
              <w:widowControl w:val="0"/>
              <w:jc w:val="center"/>
              <w:rPr>
                <w:lang w:val="sl-SI"/>
              </w:rPr>
            </w:pPr>
            <w:r>
              <w:rPr>
                <w:lang w:val="sl-SI"/>
              </w:rPr>
              <w:t>%</w:t>
            </w:r>
          </w:p>
        </w:tc>
        <w:tc>
          <w:tcPr>
            <w:tcW w:w="921" w:type="dxa"/>
          </w:tcPr>
          <w:p w:rsidR="008E2FFB" w:rsidRPr="008E2FFB" w:rsidRDefault="00103B60" w:rsidP="00103B60">
            <w:pPr>
              <w:keepLines/>
              <w:widowControl w:val="0"/>
              <w:jc w:val="center"/>
              <w:rPr>
                <w:lang w:val="sl-SI"/>
              </w:rPr>
            </w:pPr>
            <w:r>
              <w:rPr>
                <w:lang w:val="sl-SI"/>
              </w:rPr>
              <w:t>%</w:t>
            </w:r>
          </w:p>
        </w:tc>
        <w:tc>
          <w:tcPr>
            <w:tcW w:w="1442" w:type="dxa"/>
          </w:tcPr>
          <w:p w:rsidR="008E2FFB" w:rsidRPr="008E2FFB" w:rsidRDefault="00103B60" w:rsidP="00103B60">
            <w:pPr>
              <w:keepLines/>
              <w:widowControl w:val="0"/>
              <w:jc w:val="center"/>
              <w:rPr>
                <w:lang w:val="sl-SI"/>
              </w:rPr>
            </w:pPr>
            <w:r>
              <w:rPr>
                <w:lang w:val="sl-SI"/>
              </w:rPr>
              <w:t>%</w:t>
            </w:r>
          </w:p>
        </w:tc>
        <w:tc>
          <w:tcPr>
            <w:tcW w:w="1110" w:type="dxa"/>
          </w:tcPr>
          <w:p w:rsidR="008E2FFB" w:rsidRPr="008E2FFB" w:rsidRDefault="00103B60" w:rsidP="00103B60">
            <w:pPr>
              <w:keepLines/>
              <w:widowControl w:val="0"/>
              <w:jc w:val="center"/>
              <w:rPr>
                <w:lang w:val="sl-SI"/>
              </w:rPr>
            </w:pPr>
            <w:r>
              <w:rPr>
                <w:lang w:val="sl-SI"/>
              </w:rPr>
              <w:t>%</w:t>
            </w:r>
          </w:p>
        </w:tc>
        <w:tc>
          <w:tcPr>
            <w:tcW w:w="1417" w:type="dxa"/>
          </w:tcPr>
          <w:p w:rsidR="008E2FFB" w:rsidRPr="008E2FFB" w:rsidRDefault="00103B60" w:rsidP="00103B60">
            <w:pPr>
              <w:keepLines/>
              <w:widowControl w:val="0"/>
              <w:jc w:val="center"/>
              <w:rPr>
                <w:lang w:val="sl-SI"/>
              </w:rPr>
            </w:pPr>
            <w:r>
              <w:rPr>
                <w:lang w:val="sl-SI"/>
              </w:rPr>
              <w:t>%</w:t>
            </w:r>
          </w:p>
        </w:tc>
      </w:tr>
    </w:tbl>
    <w:p w:rsidR="008E2FFB" w:rsidRPr="008E2FFB" w:rsidRDefault="008E2FFB" w:rsidP="008E2FFB">
      <w:pPr>
        <w:keepNext/>
        <w:tabs>
          <w:tab w:val="left" w:pos="360"/>
        </w:tabs>
        <w:jc w:val="both"/>
        <w:rPr>
          <w:b/>
          <w:lang w:val="sl-SI"/>
        </w:rPr>
      </w:pPr>
    </w:p>
    <w:p w:rsidR="008E2FFB" w:rsidRPr="00103B60" w:rsidRDefault="00103B60" w:rsidP="00103B60">
      <w:pPr>
        <w:keepNext/>
        <w:tabs>
          <w:tab w:val="left" w:pos="360"/>
        </w:tabs>
        <w:jc w:val="both"/>
        <w:rPr>
          <w:b/>
          <w:lang w:val="sl-SI"/>
        </w:rPr>
      </w:pPr>
      <w:r>
        <w:rPr>
          <w:b/>
          <w:lang w:val="sl-SI"/>
        </w:rPr>
        <w:t>5</w:t>
      </w:r>
      <w:r>
        <w:rPr>
          <w:b/>
          <w:lang w:val="sl-SI"/>
        </w:rPr>
        <w:tab/>
        <w:t>PODROČJA SPECIALIZACIJE</w:t>
      </w:r>
    </w:p>
    <w:p w:rsidR="008E2FFB" w:rsidRPr="008E2FFB" w:rsidRDefault="008E2FFB" w:rsidP="00D9766D">
      <w:pPr>
        <w:keepNext/>
        <w:keepLines/>
        <w:widowControl w:val="0"/>
        <w:spacing w:line="240" w:lineRule="auto"/>
        <w:jc w:val="both"/>
        <w:rPr>
          <w:lang w:val="sl-SI"/>
        </w:rPr>
      </w:pPr>
      <w:r w:rsidRPr="008E2FFB">
        <w:rPr>
          <w:lang w:val="sl-SI"/>
        </w:rPr>
        <w:t xml:space="preserve">Prosimo, da v spodnji tabeli označite </w:t>
      </w:r>
      <w:r w:rsidRPr="008E2FFB">
        <w:rPr>
          <w:b/>
          <w:lang w:val="sl-SI"/>
        </w:rPr>
        <w:t>za to pogodbo ustrezne specializacije</w:t>
      </w:r>
      <w:r w:rsidRPr="008E2FFB">
        <w:rPr>
          <w:lang w:val="sl-SI"/>
        </w:rPr>
        <w:t xml:space="preserve"> vseh pravnih subjektov, ki sodelujejo v tej ponudbi. Imena teh specializacij naj bodo vpisana kot naslovi vrstic, imena pravnih subjektov pa kot naslovi stolpcev. Ustrezno(e) specializacijo(e) vsakega pravnega subjekta označite s kljukico (</w:t>
      </w:r>
      <w:r w:rsidRPr="008E2FFB">
        <w:rPr>
          <w:lang w:val="sl-SI"/>
        </w:rPr>
        <w:sym w:font="Wingdings" w:char="F0FC"/>
      </w:r>
      <w:r w:rsidRPr="008E2FFB">
        <w:rPr>
          <w:lang w:val="sl-SI"/>
        </w:rPr>
        <w:t>), ki jo vpišete v razdelek tiste specializacije, kjer ima ta pravni subjekt največ izkušenj [</w:t>
      </w:r>
      <w:r w:rsidRPr="008E2FFB">
        <w:rPr>
          <w:b/>
          <w:lang w:val="sl-SI"/>
        </w:rPr>
        <w:t>največ 10 specializacij</w:t>
      </w:r>
      <w:r w:rsidR="00103B60">
        <w:rPr>
          <w:lang w:val="sl-SI"/>
        </w:rPr>
        <w:t>] .</w:t>
      </w:r>
    </w:p>
    <w:tbl>
      <w:tblPr>
        <w:tblW w:w="86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20"/>
        <w:gridCol w:w="1620"/>
        <w:gridCol w:w="1620"/>
        <w:gridCol w:w="1980"/>
        <w:gridCol w:w="1800"/>
      </w:tblGrid>
      <w:tr w:rsidR="008E2FFB" w:rsidRPr="008E2FFB" w:rsidTr="00943AE0">
        <w:tblPrEx>
          <w:tblCellMar>
            <w:top w:w="0" w:type="dxa"/>
            <w:bottom w:w="0" w:type="dxa"/>
          </w:tblCellMar>
        </w:tblPrEx>
        <w:tc>
          <w:tcPr>
            <w:tcW w:w="1620" w:type="dxa"/>
          </w:tcPr>
          <w:p w:rsidR="008E2FFB" w:rsidRPr="008E2FFB" w:rsidRDefault="008E2FFB" w:rsidP="00103B60">
            <w:pPr>
              <w:keepNext/>
              <w:keepLines/>
              <w:widowControl w:val="0"/>
              <w:spacing w:line="240" w:lineRule="auto"/>
              <w:jc w:val="both"/>
              <w:rPr>
                <w:lang w:val="sl-SI"/>
              </w:rPr>
            </w:pPr>
          </w:p>
        </w:tc>
        <w:tc>
          <w:tcPr>
            <w:tcW w:w="1620" w:type="dxa"/>
            <w:shd w:val="pct5" w:color="auto" w:fill="FFFFFF"/>
          </w:tcPr>
          <w:p w:rsidR="008E2FFB" w:rsidRPr="008E2FFB" w:rsidRDefault="008E2FFB" w:rsidP="00103B60">
            <w:pPr>
              <w:keepNext/>
              <w:keepLines/>
              <w:spacing w:line="240" w:lineRule="auto"/>
              <w:jc w:val="center"/>
              <w:rPr>
                <w:lang w:val="sl-SI"/>
              </w:rPr>
            </w:pPr>
            <w:r w:rsidRPr="008E2FFB">
              <w:rPr>
                <w:lang w:val="sl-SI"/>
              </w:rPr>
              <w:t>Vodja</w:t>
            </w:r>
          </w:p>
        </w:tc>
        <w:tc>
          <w:tcPr>
            <w:tcW w:w="1620" w:type="dxa"/>
            <w:shd w:val="pct5" w:color="auto" w:fill="FFFFFF"/>
          </w:tcPr>
          <w:p w:rsidR="008E2FFB" w:rsidRPr="008E2FFB" w:rsidRDefault="00103B60" w:rsidP="00103B60">
            <w:pPr>
              <w:keepNext/>
              <w:keepLines/>
              <w:spacing w:line="240" w:lineRule="auto"/>
              <w:jc w:val="center"/>
              <w:rPr>
                <w:lang w:val="sl-SI"/>
              </w:rPr>
            </w:pPr>
            <w:r>
              <w:rPr>
                <w:lang w:val="sl-SI"/>
              </w:rPr>
              <w:t>Č</w:t>
            </w:r>
            <w:r w:rsidR="008E2FFB" w:rsidRPr="008E2FFB">
              <w:rPr>
                <w:lang w:val="sl-SI"/>
              </w:rPr>
              <w:t>lan</w:t>
            </w:r>
            <w:r>
              <w:rPr>
                <w:lang w:val="sl-SI"/>
              </w:rPr>
              <w:t xml:space="preserve"> 1</w:t>
            </w:r>
          </w:p>
        </w:tc>
        <w:tc>
          <w:tcPr>
            <w:tcW w:w="1980" w:type="dxa"/>
            <w:shd w:val="pct5" w:color="auto" w:fill="FFFFFF"/>
          </w:tcPr>
          <w:p w:rsidR="008E2FFB" w:rsidRPr="008E2FFB" w:rsidRDefault="00103B60" w:rsidP="00103B60">
            <w:pPr>
              <w:keepNext/>
              <w:keepLines/>
              <w:spacing w:line="240" w:lineRule="auto"/>
              <w:jc w:val="center"/>
              <w:rPr>
                <w:lang w:val="sl-SI"/>
              </w:rPr>
            </w:pPr>
            <w:r w:rsidRPr="008E2FFB">
              <w:rPr>
                <w:lang w:val="sl-SI"/>
              </w:rPr>
              <w:t>Č</w:t>
            </w:r>
            <w:r w:rsidR="008E2FFB" w:rsidRPr="008E2FFB">
              <w:rPr>
                <w:lang w:val="sl-SI"/>
              </w:rPr>
              <w:t>lan</w:t>
            </w:r>
            <w:r>
              <w:rPr>
                <w:lang w:val="sl-SI"/>
              </w:rPr>
              <w:t xml:space="preserve"> 2</w:t>
            </w:r>
          </w:p>
        </w:tc>
        <w:tc>
          <w:tcPr>
            <w:tcW w:w="1800" w:type="dxa"/>
            <w:shd w:val="pct5" w:color="auto" w:fill="FFFFFF"/>
          </w:tcPr>
          <w:p w:rsidR="008E2FFB" w:rsidRPr="008E2FFB" w:rsidRDefault="008E2FFB" w:rsidP="00103B60">
            <w:pPr>
              <w:keepNext/>
              <w:keepLines/>
              <w:widowControl w:val="0"/>
              <w:spacing w:line="240" w:lineRule="auto"/>
              <w:jc w:val="center"/>
              <w:rPr>
                <w:lang w:val="sl-SI"/>
              </w:rPr>
            </w:pPr>
            <w:r w:rsidRPr="008E2FFB">
              <w:rPr>
                <w:lang w:val="sl-SI"/>
              </w:rPr>
              <w:t>Itd.</w:t>
            </w:r>
          </w:p>
        </w:tc>
      </w:tr>
      <w:tr w:rsidR="008E2FFB" w:rsidRPr="008E2FFB" w:rsidTr="00943AE0">
        <w:tblPrEx>
          <w:tblCellMar>
            <w:top w:w="0" w:type="dxa"/>
            <w:bottom w:w="0" w:type="dxa"/>
          </w:tblCellMar>
        </w:tblPrEx>
        <w:tc>
          <w:tcPr>
            <w:tcW w:w="1620" w:type="dxa"/>
          </w:tcPr>
          <w:p w:rsidR="008E2FFB" w:rsidRPr="008E2FFB" w:rsidRDefault="008E2FFB" w:rsidP="00103B60">
            <w:pPr>
              <w:keepNext/>
              <w:keepLines/>
              <w:widowControl w:val="0"/>
              <w:spacing w:line="240" w:lineRule="auto"/>
              <w:jc w:val="both"/>
              <w:rPr>
                <w:lang w:val="sl-SI"/>
              </w:rPr>
            </w:pPr>
            <w:r w:rsidRPr="008E2FFB">
              <w:rPr>
                <w:lang w:val="sl-SI"/>
              </w:rPr>
              <w:t>Ustrezna specializacija 1</w:t>
            </w:r>
          </w:p>
        </w:tc>
        <w:tc>
          <w:tcPr>
            <w:tcW w:w="1620" w:type="dxa"/>
          </w:tcPr>
          <w:p w:rsidR="008E2FFB" w:rsidRPr="008E2FFB" w:rsidRDefault="008E2FFB" w:rsidP="00103B60">
            <w:pPr>
              <w:keepNext/>
              <w:keepLines/>
              <w:widowControl w:val="0"/>
              <w:spacing w:line="240" w:lineRule="auto"/>
              <w:jc w:val="center"/>
              <w:rPr>
                <w:lang w:val="sl-SI"/>
              </w:rPr>
            </w:pPr>
          </w:p>
        </w:tc>
        <w:tc>
          <w:tcPr>
            <w:tcW w:w="1620" w:type="dxa"/>
          </w:tcPr>
          <w:p w:rsidR="008E2FFB" w:rsidRPr="008E2FFB" w:rsidRDefault="008E2FFB" w:rsidP="00103B60">
            <w:pPr>
              <w:keepNext/>
              <w:keepLines/>
              <w:widowControl w:val="0"/>
              <w:spacing w:line="240" w:lineRule="auto"/>
              <w:jc w:val="center"/>
              <w:rPr>
                <w:lang w:val="sl-SI"/>
              </w:rPr>
            </w:pPr>
          </w:p>
        </w:tc>
        <w:tc>
          <w:tcPr>
            <w:tcW w:w="1980" w:type="dxa"/>
          </w:tcPr>
          <w:p w:rsidR="008E2FFB" w:rsidRPr="008E2FFB" w:rsidRDefault="008E2FFB" w:rsidP="00103B60">
            <w:pPr>
              <w:keepNext/>
              <w:keepLines/>
              <w:widowControl w:val="0"/>
              <w:spacing w:line="240" w:lineRule="auto"/>
              <w:jc w:val="center"/>
              <w:rPr>
                <w:lang w:val="sl-SI"/>
              </w:rPr>
            </w:pPr>
          </w:p>
        </w:tc>
        <w:tc>
          <w:tcPr>
            <w:tcW w:w="1800" w:type="dxa"/>
          </w:tcPr>
          <w:p w:rsidR="008E2FFB" w:rsidRPr="008E2FFB" w:rsidRDefault="008E2FFB" w:rsidP="00103B60">
            <w:pPr>
              <w:keepNext/>
              <w:keepLines/>
              <w:widowControl w:val="0"/>
              <w:spacing w:line="240" w:lineRule="auto"/>
              <w:jc w:val="center"/>
              <w:rPr>
                <w:lang w:val="sl-SI"/>
              </w:rPr>
            </w:pPr>
          </w:p>
        </w:tc>
      </w:tr>
      <w:tr w:rsidR="008E2FFB" w:rsidRPr="008E2FFB" w:rsidTr="00943AE0">
        <w:tblPrEx>
          <w:tblCellMar>
            <w:top w:w="0" w:type="dxa"/>
            <w:bottom w:w="0" w:type="dxa"/>
          </w:tblCellMar>
        </w:tblPrEx>
        <w:tc>
          <w:tcPr>
            <w:tcW w:w="1620" w:type="dxa"/>
          </w:tcPr>
          <w:p w:rsidR="008E2FFB" w:rsidRPr="008E2FFB" w:rsidRDefault="008E2FFB" w:rsidP="00103B60">
            <w:pPr>
              <w:keepNext/>
              <w:keepLines/>
              <w:widowControl w:val="0"/>
              <w:spacing w:line="240" w:lineRule="auto"/>
              <w:jc w:val="both"/>
              <w:rPr>
                <w:lang w:val="sl-SI"/>
              </w:rPr>
            </w:pPr>
            <w:r w:rsidRPr="008E2FFB">
              <w:rPr>
                <w:lang w:val="sl-SI"/>
              </w:rPr>
              <w:t>Ustrezna specializacija 2</w:t>
            </w:r>
          </w:p>
        </w:tc>
        <w:tc>
          <w:tcPr>
            <w:tcW w:w="1620" w:type="dxa"/>
          </w:tcPr>
          <w:p w:rsidR="008E2FFB" w:rsidRPr="008E2FFB" w:rsidRDefault="008E2FFB" w:rsidP="00103B60">
            <w:pPr>
              <w:keepNext/>
              <w:keepLines/>
              <w:widowControl w:val="0"/>
              <w:spacing w:line="240" w:lineRule="auto"/>
              <w:jc w:val="center"/>
              <w:rPr>
                <w:lang w:val="sl-SI"/>
              </w:rPr>
            </w:pPr>
          </w:p>
        </w:tc>
        <w:tc>
          <w:tcPr>
            <w:tcW w:w="1620" w:type="dxa"/>
          </w:tcPr>
          <w:p w:rsidR="008E2FFB" w:rsidRPr="008E2FFB" w:rsidRDefault="008E2FFB" w:rsidP="00103B60">
            <w:pPr>
              <w:keepNext/>
              <w:keepLines/>
              <w:widowControl w:val="0"/>
              <w:spacing w:line="240" w:lineRule="auto"/>
              <w:jc w:val="center"/>
              <w:rPr>
                <w:lang w:val="sl-SI"/>
              </w:rPr>
            </w:pPr>
          </w:p>
        </w:tc>
        <w:tc>
          <w:tcPr>
            <w:tcW w:w="1980" w:type="dxa"/>
          </w:tcPr>
          <w:p w:rsidR="008E2FFB" w:rsidRPr="008E2FFB" w:rsidRDefault="008E2FFB" w:rsidP="00103B60">
            <w:pPr>
              <w:keepNext/>
              <w:keepLines/>
              <w:widowControl w:val="0"/>
              <w:spacing w:line="240" w:lineRule="auto"/>
              <w:jc w:val="center"/>
              <w:rPr>
                <w:lang w:val="sl-SI"/>
              </w:rPr>
            </w:pPr>
          </w:p>
        </w:tc>
        <w:tc>
          <w:tcPr>
            <w:tcW w:w="1800" w:type="dxa"/>
          </w:tcPr>
          <w:p w:rsidR="008E2FFB" w:rsidRPr="008E2FFB" w:rsidRDefault="008E2FFB" w:rsidP="00103B60">
            <w:pPr>
              <w:keepNext/>
              <w:keepLines/>
              <w:widowControl w:val="0"/>
              <w:spacing w:line="240" w:lineRule="auto"/>
              <w:jc w:val="center"/>
              <w:rPr>
                <w:lang w:val="sl-SI"/>
              </w:rPr>
            </w:pPr>
          </w:p>
        </w:tc>
      </w:tr>
      <w:tr w:rsidR="008E2FFB" w:rsidRPr="008E2FFB" w:rsidTr="00943AE0">
        <w:tblPrEx>
          <w:tblCellMar>
            <w:top w:w="0" w:type="dxa"/>
            <w:bottom w:w="0" w:type="dxa"/>
          </w:tblCellMar>
        </w:tblPrEx>
        <w:tc>
          <w:tcPr>
            <w:tcW w:w="1620" w:type="dxa"/>
          </w:tcPr>
          <w:p w:rsidR="008E2FFB" w:rsidRPr="008E2FFB" w:rsidRDefault="008E2FFB" w:rsidP="00103B60">
            <w:pPr>
              <w:keepNext/>
              <w:keepLines/>
              <w:widowControl w:val="0"/>
              <w:spacing w:line="240" w:lineRule="auto"/>
              <w:jc w:val="both"/>
              <w:rPr>
                <w:lang w:val="sl-SI"/>
              </w:rPr>
            </w:pPr>
            <w:r w:rsidRPr="008E2FFB">
              <w:rPr>
                <w:lang w:val="sl-SI"/>
              </w:rPr>
              <w:t>Itd. …</w:t>
            </w:r>
            <w:r w:rsidR="00103B60">
              <w:rPr>
                <w:rStyle w:val="Sprotnaopomba-sklic"/>
                <w:lang w:val="sl-SI"/>
              </w:rPr>
              <w:footnoteReference w:id="16"/>
            </w:r>
          </w:p>
        </w:tc>
        <w:tc>
          <w:tcPr>
            <w:tcW w:w="1620" w:type="dxa"/>
          </w:tcPr>
          <w:p w:rsidR="008E2FFB" w:rsidRPr="008E2FFB" w:rsidRDefault="008E2FFB" w:rsidP="00103B60">
            <w:pPr>
              <w:keepNext/>
              <w:keepLines/>
              <w:widowControl w:val="0"/>
              <w:spacing w:line="240" w:lineRule="auto"/>
              <w:jc w:val="center"/>
              <w:rPr>
                <w:lang w:val="sl-SI"/>
              </w:rPr>
            </w:pPr>
          </w:p>
        </w:tc>
        <w:tc>
          <w:tcPr>
            <w:tcW w:w="1620" w:type="dxa"/>
          </w:tcPr>
          <w:p w:rsidR="008E2FFB" w:rsidRPr="008E2FFB" w:rsidRDefault="008E2FFB" w:rsidP="00103B60">
            <w:pPr>
              <w:keepNext/>
              <w:keepLines/>
              <w:widowControl w:val="0"/>
              <w:spacing w:line="240" w:lineRule="auto"/>
              <w:jc w:val="center"/>
              <w:rPr>
                <w:lang w:val="sl-SI"/>
              </w:rPr>
            </w:pPr>
          </w:p>
        </w:tc>
        <w:tc>
          <w:tcPr>
            <w:tcW w:w="1980" w:type="dxa"/>
          </w:tcPr>
          <w:p w:rsidR="008E2FFB" w:rsidRPr="008E2FFB" w:rsidRDefault="008E2FFB" w:rsidP="00103B60">
            <w:pPr>
              <w:keepNext/>
              <w:keepLines/>
              <w:widowControl w:val="0"/>
              <w:spacing w:line="240" w:lineRule="auto"/>
              <w:jc w:val="center"/>
              <w:rPr>
                <w:lang w:val="sl-SI"/>
              </w:rPr>
            </w:pPr>
          </w:p>
        </w:tc>
        <w:tc>
          <w:tcPr>
            <w:tcW w:w="1800" w:type="dxa"/>
          </w:tcPr>
          <w:p w:rsidR="008E2FFB" w:rsidRPr="008E2FFB" w:rsidRDefault="008E2FFB" w:rsidP="00103B60">
            <w:pPr>
              <w:keepNext/>
              <w:keepLines/>
              <w:widowControl w:val="0"/>
              <w:spacing w:line="240" w:lineRule="auto"/>
              <w:jc w:val="center"/>
              <w:rPr>
                <w:lang w:val="sl-SI"/>
              </w:rPr>
            </w:pPr>
          </w:p>
        </w:tc>
      </w:tr>
    </w:tbl>
    <w:p w:rsidR="008E2FFB" w:rsidRPr="008E2FFB" w:rsidRDefault="008E2FFB" w:rsidP="00103B60">
      <w:pPr>
        <w:keepLines/>
        <w:widowControl w:val="0"/>
        <w:spacing w:after="0"/>
        <w:jc w:val="both"/>
        <w:rPr>
          <w:b/>
          <w:lang w:val="sl-SI"/>
        </w:rPr>
      </w:pPr>
    </w:p>
    <w:p w:rsidR="008E2FFB" w:rsidRDefault="008E2FFB" w:rsidP="00103B60">
      <w:pPr>
        <w:keepLines/>
        <w:widowControl w:val="0"/>
        <w:jc w:val="both"/>
        <w:rPr>
          <w:b/>
          <w:lang w:val="sl-SI"/>
        </w:rPr>
      </w:pPr>
      <w:r w:rsidRPr="008E2FFB">
        <w:rPr>
          <w:b/>
          <w:lang w:val="sl-SI"/>
        </w:rPr>
        <w:t>6</w:t>
      </w:r>
      <w:r w:rsidRPr="008E2FFB">
        <w:rPr>
          <w:b/>
          <w:lang w:val="sl-SI"/>
        </w:rPr>
        <w:tab/>
        <w:t>IZKUŠNJE</w:t>
      </w:r>
    </w:p>
    <w:p w:rsidR="00103B60" w:rsidRDefault="00103B60" w:rsidP="00D9766D">
      <w:pPr>
        <w:keepLines/>
        <w:widowControl w:val="0"/>
        <w:spacing w:line="240" w:lineRule="auto"/>
        <w:jc w:val="both"/>
        <w:rPr>
          <w:lang w:val="sl-SI"/>
        </w:rPr>
      </w:pPr>
      <w:r w:rsidRPr="00103B60">
        <w:rPr>
          <w:lang w:val="sl-SI"/>
        </w:rPr>
        <w:t xml:space="preserve">Prosimo, da </w:t>
      </w:r>
      <w:r>
        <w:rPr>
          <w:lang w:val="sl-SI"/>
        </w:rPr>
        <w:t xml:space="preserve">izpolnite </w:t>
      </w:r>
      <w:r w:rsidRPr="008E2FFB">
        <w:rPr>
          <w:lang w:val="sl-SI"/>
        </w:rPr>
        <w:t xml:space="preserve">tabelo z uporabo spodnjega formata, v kateri povzemite </w:t>
      </w:r>
      <w:r w:rsidRPr="008E2FFB">
        <w:rPr>
          <w:b/>
          <w:lang w:val="sl-SI"/>
        </w:rPr>
        <w:t>največje in najpomembnejše dobave</w:t>
      </w:r>
      <w:r w:rsidRPr="008E2FFB">
        <w:rPr>
          <w:lang w:val="sl-SI"/>
        </w:rPr>
        <w:t xml:space="preserve">, izvršene v zadnjih </w:t>
      </w:r>
      <w:r w:rsidRPr="008E2FFB">
        <w:rPr>
          <w:b/>
          <w:lang w:val="sl-SI"/>
        </w:rPr>
        <w:t>3</w:t>
      </w:r>
      <w:r w:rsidRPr="008E2FFB">
        <w:rPr>
          <w:lang w:val="sl-SI"/>
        </w:rPr>
        <w:t xml:space="preserve"> letih</w:t>
      </w:r>
      <w:r w:rsidR="001D202E">
        <w:rPr>
          <w:rStyle w:val="Sprotnaopomba-sklic"/>
          <w:lang w:val="sl-SI"/>
        </w:rPr>
        <w:footnoteReference w:id="17"/>
      </w:r>
      <w:r w:rsidRPr="008E2FFB">
        <w:rPr>
          <w:lang w:val="sl-SI"/>
        </w:rPr>
        <w:t xml:space="preserve"> s strani pravnega subjekta ali subjektov, ki sodelujejo v ponudbi. Število podanih referenc za celotno ponudbo ne</w:t>
      </w:r>
      <w:r>
        <w:rPr>
          <w:lang w:val="sl-SI"/>
        </w:rPr>
        <w:t xml:space="preserve"> sme biti višja od 15.</w:t>
      </w:r>
    </w:p>
    <w:tbl>
      <w:tblPr>
        <w:tblW w:w="9000"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080"/>
        <w:gridCol w:w="900"/>
        <w:gridCol w:w="1080"/>
        <w:gridCol w:w="1102"/>
        <w:gridCol w:w="878"/>
        <w:gridCol w:w="1080"/>
        <w:gridCol w:w="884"/>
        <w:gridCol w:w="556"/>
        <w:gridCol w:w="1440"/>
      </w:tblGrid>
      <w:tr w:rsidR="00103B60" w:rsidRPr="008E2FFB" w:rsidTr="00943AE0">
        <w:tblPrEx>
          <w:tblCellMar>
            <w:top w:w="0" w:type="dxa"/>
            <w:bottom w:w="0" w:type="dxa"/>
          </w:tblCellMar>
        </w:tblPrEx>
        <w:trPr>
          <w:cantSplit/>
        </w:trPr>
        <w:tc>
          <w:tcPr>
            <w:tcW w:w="1080" w:type="dxa"/>
            <w:shd w:val="pct15" w:color="auto" w:fill="FFFFFF"/>
          </w:tcPr>
          <w:p w:rsidR="00103B60" w:rsidRPr="008E2FFB" w:rsidRDefault="00103B60" w:rsidP="00103B60">
            <w:pPr>
              <w:keepNext/>
              <w:keepLines/>
              <w:widowControl w:val="0"/>
              <w:spacing w:line="240" w:lineRule="auto"/>
              <w:jc w:val="center"/>
              <w:rPr>
                <w:b/>
                <w:sz w:val="20"/>
                <w:szCs w:val="20"/>
                <w:lang w:val="sl-SI"/>
              </w:rPr>
            </w:pPr>
            <w:r w:rsidRPr="008E2FFB">
              <w:rPr>
                <w:sz w:val="20"/>
                <w:szCs w:val="20"/>
                <w:lang w:val="sl-SI"/>
              </w:rPr>
              <w:t>Ref # (največ 15)</w:t>
            </w:r>
          </w:p>
        </w:tc>
        <w:tc>
          <w:tcPr>
            <w:tcW w:w="1980" w:type="dxa"/>
            <w:gridSpan w:val="2"/>
            <w:shd w:val="pct5" w:color="auto" w:fill="FFFFFF"/>
          </w:tcPr>
          <w:p w:rsidR="00103B60" w:rsidRPr="008E2FFB" w:rsidRDefault="00103B60" w:rsidP="00103B60">
            <w:pPr>
              <w:keepNext/>
              <w:keepLines/>
              <w:widowControl w:val="0"/>
              <w:spacing w:line="240" w:lineRule="auto"/>
              <w:jc w:val="center"/>
              <w:rPr>
                <w:b/>
                <w:sz w:val="20"/>
                <w:szCs w:val="20"/>
                <w:lang w:val="sl-SI"/>
              </w:rPr>
            </w:pPr>
            <w:r w:rsidRPr="008E2FFB">
              <w:rPr>
                <w:b/>
                <w:sz w:val="20"/>
                <w:szCs w:val="20"/>
                <w:lang w:val="sl-SI"/>
              </w:rPr>
              <w:t>Naziv projekta</w:t>
            </w:r>
          </w:p>
        </w:tc>
        <w:tc>
          <w:tcPr>
            <w:tcW w:w="5940" w:type="dxa"/>
            <w:gridSpan w:val="6"/>
          </w:tcPr>
          <w:p w:rsidR="00103B60" w:rsidRPr="008E2FFB" w:rsidRDefault="00103B60" w:rsidP="00103B60">
            <w:pPr>
              <w:keepNext/>
              <w:keepLines/>
              <w:widowControl w:val="0"/>
              <w:spacing w:line="240" w:lineRule="auto"/>
              <w:rPr>
                <w:sz w:val="20"/>
                <w:szCs w:val="20"/>
                <w:lang w:val="sl-SI"/>
              </w:rPr>
            </w:pPr>
          </w:p>
        </w:tc>
      </w:tr>
      <w:tr w:rsidR="00103B60" w:rsidRPr="008E2FFB" w:rsidTr="00943AE0">
        <w:tblPrEx>
          <w:tblCellMar>
            <w:top w:w="0" w:type="dxa"/>
            <w:bottom w:w="0" w:type="dxa"/>
          </w:tblCellMar>
        </w:tblPrEx>
        <w:trPr>
          <w:cantSplit/>
        </w:trPr>
        <w:tc>
          <w:tcPr>
            <w:tcW w:w="1080" w:type="dxa"/>
            <w:shd w:val="pct5" w:color="auto" w:fill="FFFFFF"/>
          </w:tcPr>
          <w:p w:rsidR="00103B60" w:rsidRPr="008E2FFB" w:rsidRDefault="00103B60" w:rsidP="00103B60">
            <w:pPr>
              <w:keepNext/>
              <w:keepLines/>
              <w:widowControl w:val="0"/>
              <w:spacing w:line="240" w:lineRule="auto"/>
              <w:jc w:val="center"/>
              <w:rPr>
                <w:b/>
                <w:sz w:val="20"/>
                <w:szCs w:val="20"/>
                <w:lang w:val="sl-SI"/>
              </w:rPr>
            </w:pPr>
            <w:r w:rsidRPr="008E2FFB">
              <w:rPr>
                <w:b/>
                <w:sz w:val="20"/>
                <w:szCs w:val="20"/>
                <w:lang w:val="sl-SI"/>
              </w:rPr>
              <w:t>Ime pravnega subjekta</w:t>
            </w:r>
          </w:p>
        </w:tc>
        <w:tc>
          <w:tcPr>
            <w:tcW w:w="900" w:type="dxa"/>
            <w:shd w:val="pct5" w:color="auto" w:fill="FFFFFF"/>
          </w:tcPr>
          <w:p w:rsidR="00103B60" w:rsidRPr="008E2FFB" w:rsidRDefault="00103B60" w:rsidP="00103B60">
            <w:pPr>
              <w:keepNext/>
              <w:keepLines/>
              <w:widowControl w:val="0"/>
              <w:spacing w:line="240" w:lineRule="auto"/>
              <w:jc w:val="center"/>
              <w:rPr>
                <w:b/>
                <w:sz w:val="20"/>
                <w:szCs w:val="20"/>
                <w:lang w:val="sl-SI"/>
              </w:rPr>
            </w:pPr>
            <w:r w:rsidRPr="008E2FFB">
              <w:rPr>
                <w:b/>
                <w:sz w:val="20"/>
                <w:szCs w:val="20"/>
                <w:lang w:val="sl-SI"/>
              </w:rPr>
              <w:t>Država</w:t>
            </w:r>
          </w:p>
        </w:tc>
        <w:tc>
          <w:tcPr>
            <w:tcW w:w="1080" w:type="dxa"/>
            <w:shd w:val="pct5" w:color="auto" w:fill="FFFFFF"/>
          </w:tcPr>
          <w:p w:rsidR="00103B60" w:rsidRPr="008E2FFB" w:rsidRDefault="00103B60" w:rsidP="001D202E">
            <w:pPr>
              <w:keepNext/>
              <w:keepLines/>
              <w:widowControl w:val="0"/>
              <w:spacing w:line="240" w:lineRule="auto"/>
              <w:jc w:val="center"/>
              <w:rPr>
                <w:b/>
                <w:sz w:val="20"/>
                <w:szCs w:val="20"/>
                <w:lang w:val="sl-SI"/>
              </w:rPr>
            </w:pPr>
            <w:r w:rsidRPr="008E2FFB">
              <w:rPr>
                <w:b/>
                <w:sz w:val="20"/>
                <w:szCs w:val="20"/>
                <w:lang w:val="sl-SI"/>
              </w:rPr>
              <w:t>Skupna vrednost dobave (EUR)</w:t>
            </w:r>
            <w:r w:rsidR="001D202E">
              <w:rPr>
                <w:rStyle w:val="Sprotnaopomba-sklic"/>
                <w:b/>
                <w:sz w:val="20"/>
                <w:szCs w:val="20"/>
                <w:lang w:val="sl-SI"/>
              </w:rPr>
              <w:footnoteReference w:id="18"/>
            </w:r>
          </w:p>
        </w:tc>
        <w:tc>
          <w:tcPr>
            <w:tcW w:w="1102" w:type="dxa"/>
            <w:shd w:val="pct5" w:color="auto" w:fill="FFFFFF"/>
          </w:tcPr>
          <w:p w:rsidR="00103B60" w:rsidRPr="008E2FFB" w:rsidRDefault="00103B60" w:rsidP="00103B60">
            <w:pPr>
              <w:keepNext/>
              <w:keepLines/>
              <w:widowControl w:val="0"/>
              <w:spacing w:line="240" w:lineRule="auto"/>
              <w:jc w:val="center"/>
              <w:rPr>
                <w:b/>
                <w:sz w:val="20"/>
                <w:szCs w:val="20"/>
                <w:lang w:val="sl-SI"/>
              </w:rPr>
            </w:pPr>
            <w:r w:rsidRPr="008E2FFB">
              <w:rPr>
                <w:b/>
                <w:sz w:val="20"/>
                <w:szCs w:val="20"/>
                <w:lang w:val="sl-SI"/>
              </w:rPr>
              <w:t>Delež s strani pravnega subjekta %</w:t>
            </w:r>
          </w:p>
        </w:tc>
        <w:tc>
          <w:tcPr>
            <w:tcW w:w="878" w:type="dxa"/>
            <w:shd w:val="pct5" w:color="auto" w:fill="FFFFFF"/>
          </w:tcPr>
          <w:p w:rsidR="00103B60" w:rsidRPr="008E2FFB" w:rsidRDefault="00103B60" w:rsidP="00103B60">
            <w:pPr>
              <w:keepNext/>
              <w:keepLines/>
              <w:widowControl w:val="0"/>
              <w:spacing w:line="240" w:lineRule="auto"/>
              <w:jc w:val="center"/>
              <w:rPr>
                <w:b/>
                <w:sz w:val="20"/>
                <w:szCs w:val="20"/>
                <w:lang w:val="sl-SI"/>
              </w:rPr>
            </w:pPr>
            <w:r w:rsidRPr="008E2FFB">
              <w:rPr>
                <w:b/>
                <w:sz w:val="20"/>
                <w:szCs w:val="20"/>
                <w:lang w:val="sl-SI"/>
              </w:rPr>
              <w:t xml:space="preserve">Št. osebja </w:t>
            </w:r>
          </w:p>
        </w:tc>
        <w:tc>
          <w:tcPr>
            <w:tcW w:w="1080" w:type="dxa"/>
            <w:shd w:val="pct5" w:color="auto" w:fill="FFFFFF"/>
          </w:tcPr>
          <w:p w:rsidR="00103B60" w:rsidRPr="008E2FFB" w:rsidRDefault="00103B60" w:rsidP="00103B60">
            <w:pPr>
              <w:keepNext/>
              <w:keepLines/>
              <w:widowControl w:val="0"/>
              <w:spacing w:line="240" w:lineRule="auto"/>
              <w:jc w:val="center"/>
              <w:rPr>
                <w:b/>
                <w:sz w:val="20"/>
                <w:szCs w:val="20"/>
                <w:lang w:val="sl-SI"/>
              </w:rPr>
            </w:pPr>
            <w:r w:rsidRPr="008E2FFB">
              <w:rPr>
                <w:b/>
                <w:sz w:val="20"/>
                <w:szCs w:val="20"/>
                <w:lang w:val="sl-SI"/>
              </w:rPr>
              <w:t>Ime stranke</w:t>
            </w:r>
          </w:p>
        </w:tc>
        <w:tc>
          <w:tcPr>
            <w:tcW w:w="884" w:type="dxa"/>
            <w:shd w:val="pct5" w:color="auto" w:fill="FFFFFF"/>
          </w:tcPr>
          <w:p w:rsidR="00103B60" w:rsidRPr="008E2FFB" w:rsidRDefault="00103B60" w:rsidP="00103B60">
            <w:pPr>
              <w:keepNext/>
              <w:keepLines/>
              <w:widowControl w:val="0"/>
              <w:spacing w:line="240" w:lineRule="auto"/>
              <w:jc w:val="center"/>
              <w:rPr>
                <w:b/>
                <w:sz w:val="20"/>
                <w:szCs w:val="20"/>
                <w:lang w:val="sl-SI"/>
              </w:rPr>
            </w:pPr>
            <w:r w:rsidRPr="008E2FFB">
              <w:rPr>
                <w:b/>
                <w:sz w:val="20"/>
                <w:szCs w:val="20"/>
                <w:lang w:val="sl-SI"/>
              </w:rPr>
              <w:t>Vir financiranja</w:t>
            </w:r>
          </w:p>
        </w:tc>
        <w:tc>
          <w:tcPr>
            <w:tcW w:w="556" w:type="dxa"/>
            <w:shd w:val="pct5" w:color="auto" w:fill="FFFFFF"/>
          </w:tcPr>
          <w:p w:rsidR="00103B60" w:rsidRPr="008E2FFB" w:rsidRDefault="00103B60" w:rsidP="00103B60">
            <w:pPr>
              <w:keepNext/>
              <w:keepLines/>
              <w:widowControl w:val="0"/>
              <w:spacing w:line="240" w:lineRule="auto"/>
              <w:jc w:val="center"/>
              <w:rPr>
                <w:b/>
                <w:sz w:val="20"/>
                <w:szCs w:val="20"/>
                <w:lang w:val="sl-SI"/>
              </w:rPr>
            </w:pPr>
            <w:r w:rsidRPr="008E2FFB">
              <w:rPr>
                <w:b/>
                <w:sz w:val="20"/>
                <w:szCs w:val="20"/>
                <w:lang w:val="sl-SI"/>
              </w:rPr>
              <w:t>Datumi</w:t>
            </w:r>
          </w:p>
        </w:tc>
        <w:tc>
          <w:tcPr>
            <w:tcW w:w="1440" w:type="dxa"/>
            <w:shd w:val="pct5" w:color="auto" w:fill="FFFFFF"/>
          </w:tcPr>
          <w:p w:rsidR="00103B60" w:rsidRPr="008E2FFB" w:rsidRDefault="00103B60" w:rsidP="00103B60">
            <w:pPr>
              <w:keepNext/>
              <w:keepLines/>
              <w:widowControl w:val="0"/>
              <w:spacing w:line="240" w:lineRule="auto"/>
              <w:jc w:val="center"/>
              <w:rPr>
                <w:b/>
                <w:sz w:val="20"/>
                <w:szCs w:val="20"/>
                <w:lang w:val="sl-SI"/>
              </w:rPr>
            </w:pPr>
            <w:r w:rsidRPr="008E2FFB">
              <w:rPr>
                <w:b/>
                <w:sz w:val="20"/>
                <w:szCs w:val="20"/>
                <w:lang w:val="sl-SI"/>
              </w:rPr>
              <w:t>Imena članov, če obstajajo</w:t>
            </w:r>
          </w:p>
        </w:tc>
      </w:tr>
      <w:tr w:rsidR="00103B60" w:rsidRPr="008E2FFB" w:rsidTr="00943AE0">
        <w:tblPrEx>
          <w:tblCellMar>
            <w:top w:w="0" w:type="dxa"/>
            <w:bottom w:w="0" w:type="dxa"/>
          </w:tblCellMar>
        </w:tblPrEx>
        <w:trPr>
          <w:cantSplit/>
        </w:trPr>
        <w:tc>
          <w:tcPr>
            <w:tcW w:w="1080" w:type="dxa"/>
            <w:tcBorders>
              <w:bottom w:val="nil"/>
            </w:tcBorders>
          </w:tcPr>
          <w:p w:rsidR="00103B60" w:rsidRPr="008E2FFB" w:rsidRDefault="00103B60" w:rsidP="00103B60">
            <w:pPr>
              <w:keepNext/>
              <w:keepLines/>
              <w:widowControl w:val="0"/>
              <w:spacing w:line="240" w:lineRule="auto"/>
              <w:rPr>
                <w:sz w:val="20"/>
                <w:szCs w:val="20"/>
                <w:lang w:val="sl-SI"/>
              </w:rPr>
            </w:pPr>
          </w:p>
        </w:tc>
        <w:tc>
          <w:tcPr>
            <w:tcW w:w="900" w:type="dxa"/>
            <w:tcBorders>
              <w:bottom w:val="nil"/>
            </w:tcBorders>
          </w:tcPr>
          <w:p w:rsidR="00103B60" w:rsidRPr="008E2FFB" w:rsidRDefault="00103B60" w:rsidP="00103B60">
            <w:pPr>
              <w:keepNext/>
              <w:keepLines/>
              <w:widowControl w:val="0"/>
              <w:spacing w:line="240" w:lineRule="auto"/>
              <w:rPr>
                <w:sz w:val="20"/>
                <w:szCs w:val="20"/>
                <w:lang w:val="sl-SI"/>
              </w:rPr>
            </w:pPr>
          </w:p>
        </w:tc>
        <w:tc>
          <w:tcPr>
            <w:tcW w:w="1080" w:type="dxa"/>
            <w:tcBorders>
              <w:bottom w:val="nil"/>
            </w:tcBorders>
          </w:tcPr>
          <w:p w:rsidR="00103B60" w:rsidRPr="008E2FFB" w:rsidRDefault="00103B60" w:rsidP="00103B60">
            <w:pPr>
              <w:keepNext/>
              <w:keepLines/>
              <w:widowControl w:val="0"/>
              <w:spacing w:line="240" w:lineRule="auto"/>
              <w:rPr>
                <w:sz w:val="20"/>
                <w:szCs w:val="20"/>
                <w:lang w:val="sl-SI"/>
              </w:rPr>
            </w:pPr>
          </w:p>
        </w:tc>
        <w:tc>
          <w:tcPr>
            <w:tcW w:w="1102" w:type="dxa"/>
            <w:tcBorders>
              <w:bottom w:val="nil"/>
            </w:tcBorders>
          </w:tcPr>
          <w:p w:rsidR="00103B60" w:rsidRPr="008E2FFB" w:rsidRDefault="00103B60" w:rsidP="00103B60">
            <w:pPr>
              <w:keepNext/>
              <w:keepLines/>
              <w:widowControl w:val="0"/>
              <w:spacing w:line="240" w:lineRule="auto"/>
              <w:rPr>
                <w:sz w:val="20"/>
                <w:szCs w:val="20"/>
                <w:lang w:val="sl-SI"/>
              </w:rPr>
            </w:pPr>
          </w:p>
        </w:tc>
        <w:tc>
          <w:tcPr>
            <w:tcW w:w="878" w:type="dxa"/>
            <w:tcBorders>
              <w:bottom w:val="nil"/>
            </w:tcBorders>
          </w:tcPr>
          <w:p w:rsidR="00103B60" w:rsidRPr="008E2FFB" w:rsidRDefault="00103B60" w:rsidP="00103B60">
            <w:pPr>
              <w:keepNext/>
              <w:keepLines/>
              <w:widowControl w:val="0"/>
              <w:spacing w:line="240" w:lineRule="auto"/>
              <w:rPr>
                <w:sz w:val="20"/>
                <w:szCs w:val="20"/>
                <w:lang w:val="sl-SI"/>
              </w:rPr>
            </w:pPr>
          </w:p>
        </w:tc>
        <w:tc>
          <w:tcPr>
            <w:tcW w:w="1080" w:type="dxa"/>
            <w:tcBorders>
              <w:bottom w:val="nil"/>
            </w:tcBorders>
          </w:tcPr>
          <w:p w:rsidR="00103B60" w:rsidRPr="008E2FFB" w:rsidRDefault="00103B60" w:rsidP="00103B60">
            <w:pPr>
              <w:keepNext/>
              <w:keepLines/>
              <w:widowControl w:val="0"/>
              <w:spacing w:line="240" w:lineRule="auto"/>
              <w:rPr>
                <w:sz w:val="20"/>
                <w:szCs w:val="20"/>
                <w:lang w:val="sl-SI"/>
              </w:rPr>
            </w:pPr>
          </w:p>
        </w:tc>
        <w:tc>
          <w:tcPr>
            <w:tcW w:w="884" w:type="dxa"/>
            <w:tcBorders>
              <w:bottom w:val="nil"/>
            </w:tcBorders>
          </w:tcPr>
          <w:p w:rsidR="00103B60" w:rsidRPr="008E2FFB" w:rsidRDefault="00103B60" w:rsidP="00103B60">
            <w:pPr>
              <w:keepNext/>
              <w:keepLines/>
              <w:widowControl w:val="0"/>
              <w:spacing w:line="240" w:lineRule="auto"/>
              <w:rPr>
                <w:sz w:val="20"/>
                <w:szCs w:val="20"/>
                <w:lang w:val="sl-SI"/>
              </w:rPr>
            </w:pPr>
          </w:p>
        </w:tc>
        <w:tc>
          <w:tcPr>
            <w:tcW w:w="556" w:type="dxa"/>
            <w:tcBorders>
              <w:bottom w:val="nil"/>
            </w:tcBorders>
          </w:tcPr>
          <w:p w:rsidR="00103B60" w:rsidRPr="008E2FFB" w:rsidRDefault="00103B60" w:rsidP="00103B60">
            <w:pPr>
              <w:keepNext/>
              <w:keepLines/>
              <w:widowControl w:val="0"/>
              <w:spacing w:line="240" w:lineRule="auto"/>
              <w:rPr>
                <w:sz w:val="20"/>
                <w:szCs w:val="20"/>
                <w:lang w:val="sl-SI"/>
              </w:rPr>
            </w:pPr>
          </w:p>
        </w:tc>
        <w:tc>
          <w:tcPr>
            <w:tcW w:w="1440" w:type="dxa"/>
            <w:tcBorders>
              <w:bottom w:val="nil"/>
            </w:tcBorders>
          </w:tcPr>
          <w:p w:rsidR="00103B60" w:rsidRPr="008E2FFB" w:rsidRDefault="00103B60" w:rsidP="00103B60">
            <w:pPr>
              <w:keepNext/>
              <w:keepLines/>
              <w:widowControl w:val="0"/>
              <w:spacing w:line="240" w:lineRule="auto"/>
              <w:rPr>
                <w:sz w:val="20"/>
                <w:szCs w:val="20"/>
                <w:lang w:val="sl-SI"/>
              </w:rPr>
            </w:pPr>
          </w:p>
        </w:tc>
      </w:tr>
      <w:tr w:rsidR="00103B60" w:rsidRPr="008E2FFB" w:rsidTr="00943AE0">
        <w:tblPrEx>
          <w:tblCellMar>
            <w:top w:w="0" w:type="dxa"/>
            <w:bottom w:w="0" w:type="dxa"/>
          </w:tblCellMar>
        </w:tblPrEx>
        <w:trPr>
          <w:cantSplit/>
        </w:trPr>
        <w:tc>
          <w:tcPr>
            <w:tcW w:w="5040" w:type="dxa"/>
            <w:gridSpan w:val="5"/>
            <w:shd w:val="pct5" w:color="auto" w:fill="FFFFFF"/>
          </w:tcPr>
          <w:p w:rsidR="00103B60" w:rsidRPr="008E2FFB" w:rsidRDefault="00103B60" w:rsidP="00103B60">
            <w:pPr>
              <w:keepNext/>
              <w:keepLines/>
              <w:widowControl w:val="0"/>
              <w:spacing w:line="240" w:lineRule="auto"/>
              <w:jc w:val="center"/>
              <w:rPr>
                <w:b/>
                <w:sz w:val="20"/>
                <w:szCs w:val="20"/>
                <w:lang w:val="sl-SI"/>
              </w:rPr>
            </w:pPr>
            <w:r w:rsidRPr="008E2FFB">
              <w:rPr>
                <w:b/>
                <w:sz w:val="20"/>
                <w:szCs w:val="20"/>
                <w:lang w:val="sl-SI"/>
              </w:rPr>
              <w:t>Podroben opis dobave</w:t>
            </w:r>
          </w:p>
        </w:tc>
        <w:tc>
          <w:tcPr>
            <w:tcW w:w="3960" w:type="dxa"/>
            <w:gridSpan w:val="4"/>
            <w:shd w:val="pct5" w:color="auto" w:fill="FFFFFF"/>
          </w:tcPr>
          <w:p w:rsidR="00103B60" w:rsidRPr="008E2FFB" w:rsidRDefault="00103B60" w:rsidP="00103B60">
            <w:pPr>
              <w:keepNext/>
              <w:keepLines/>
              <w:widowControl w:val="0"/>
              <w:spacing w:line="240" w:lineRule="auto"/>
              <w:jc w:val="center"/>
              <w:rPr>
                <w:b/>
                <w:sz w:val="20"/>
                <w:szCs w:val="20"/>
                <w:lang w:val="sl-SI"/>
              </w:rPr>
            </w:pPr>
            <w:r w:rsidRPr="008E2FFB">
              <w:rPr>
                <w:b/>
                <w:sz w:val="20"/>
                <w:szCs w:val="20"/>
                <w:lang w:val="sl-SI"/>
              </w:rPr>
              <w:t>S tem povezane storitve</w:t>
            </w:r>
          </w:p>
        </w:tc>
      </w:tr>
      <w:tr w:rsidR="00103B60" w:rsidRPr="008E2FFB" w:rsidTr="00943AE0">
        <w:tblPrEx>
          <w:tblCellMar>
            <w:top w:w="0" w:type="dxa"/>
            <w:bottom w:w="0" w:type="dxa"/>
          </w:tblCellMar>
        </w:tblPrEx>
        <w:trPr>
          <w:cantSplit/>
        </w:trPr>
        <w:tc>
          <w:tcPr>
            <w:tcW w:w="5040" w:type="dxa"/>
            <w:gridSpan w:val="5"/>
            <w:tcBorders>
              <w:top w:val="nil"/>
            </w:tcBorders>
          </w:tcPr>
          <w:p w:rsidR="001D202E" w:rsidRPr="008E2FFB" w:rsidRDefault="001D202E" w:rsidP="00103B60">
            <w:pPr>
              <w:keepNext/>
              <w:keepLines/>
              <w:widowControl w:val="0"/>
              <w:spacing w:line="240" w:lineRule="auto"/>
              <w:rPr>
                <w:sz w:val="20"/>
                <w:szCs w:val="20"/>
                <w:lang w:val="sl-SI"/>
              </w:rPr>
            </w:pPr>
          </w:p>
        </w:tc>
        <w:tc>
          <w:tcPr>
            <w:tcW w:w="3960" w:type="dxa"/>
            <w:gridSpan w:val="4"/>
            <w:tcBorders>
              <w:top w:val="nil"/>
            </w:tcBorders>
          </w:tcPr>
          <w:p w:rsidR="00103B60" w:rsidRPr="008E2FFB" w:rsidRDefault="00103B60" w:rsidP="00103B60">
            <w:pPr>
              <w:keepNext/>
              <w:keepLines/>
              <w:widowControl w:val="0"/>
              <w:spacing w:line="240" w:lineRule="auto"/>
              <w:rPr>
                <w:sz w:val="20"/>
                <w:szCs w:val="20"/>
                <w:lang w:val="sl-SI"/>
              </w:rPr>
            </w:pPr>
          </w:p>
        </w:tc>
      </w:tr>
    </w:tbl>
    <w:p w:rsidR="00103B60" w:rsidRPr="00103B60" w:rsidRDefault="00103B60" w:rsidP="00103B60">
      <w:pPr>
        <w:keepLines/>
        <w:widowControl w:val="0"/>
        <w:jc w:val="both"/>
        <w:rPr>
          <w:lang w:val="sl-SI"/>
        </w:rPr>
      </w:pPr>
    </w:p>
    <w:p w:rsidR="008E2FFB" w:rsidRPr="008E2FFB" w:rsidRDefault="008E2FFB" w:rsidP="008E2FFB">
      <w:pPr>
        <w:keepNext/>
        <w:keepLines/>
        <w:widowControl w:val="0"/>
        <w:ind w:right="-51"/>
        <w:jc w:val="both"/>
        <w:rPr>
          <w:lang w:val="sl-SI"/>
        </w:rPr>
      </w:pPr>
    </w:p>
    <w:p w:rsidR="008E2FFB" w:rsidRPr="008E2FFB" w:rsidRDefault="008E2FFB" w:rsidP="008E2FFB">
      <w:pPr>
        <w:keepNext/>
        <w:ind w:left="709" w:hanging="709"/>
        <w:jc w:val="both"/>
        <w:outlineLvl w:val="0"/>
        <w:rPr>
          <w:b/>
          <w:lang w:val="sl-SI"/>
        </w:rPr>
      </w:pPr>
      <w:r w:rsidRPr="008E2FFB">
        <w:rPr>
          <w:b/>
          <w:lang w:val="sl-SI"/>
        </w:rPr>
        <w:t>7</w:t>
      </w:r>
      <w:r w:rsidRPr="008E2FFB">
        <w:rPr>
          <w:b/>
          <w:lang w:val="sl-SI"/>
        </w:rPr>
        <w:tab/>
        <w:t>IZJAVA(E) PONUDNIKA</w:t>
      </w:r>
    </w:p>
    <w:p w:rsidR="008E2FFB" w:rsidRPr="008E2FFB" w:rsidRDefault="008E2FFB" w:rsidP="00D9766D">
      <w:pPr>
        <w:keepLines/>
        <w:widowControl w:val="0"/>
        <w:spacing w:line="240" w:lineRule="auto"/>
        <w:jc w:val="both"/>
        <w:rPr>
          <w:b/>
          <w:lang w:val="sl-SI"/>
        </w:rPr>
      </w:pPr>
      <w:r w:rsidRPr="008E2FFB">
        <w:rPr>
          <w:b/>
          <w:lang w:val="sl-SI"/>
        </w:rPr>
        <w:t>Kot del svoje ponudbe morajo vsi pravni subjekti, identificirani v 1. točki tega obrazca, in člani konzorcija predložiti podpisane izjave v spodaj navedeni obliki. To izjavo lahko predložijo v originalu ali kopiji. V slednjem primeru je potrebno originale na zahtevo poslati naročniku.</w:t>
      </w:r>
    </w:p>
    <w:p w:rsidR="008E2FFB" w:rsidRPr="008E2FFB" w:rsidRDefault="008E2FFB" w:rsidP="00D9766D">
      <w:pPr>
        <w:keepNext/>
        <w:keepLines/>
        <w:widowControl w:val="0"/>
        <w:spacing w:line="240" w:lineRule="auto"/>
        <w:rPr>
          <w:lang w:val="sl-SI"/>
        </w:rPr>
      </w:pPr>
      <w:r w:rsidRPr="008E2FFB">
        <w:rPr>
          <w:lang w:val="sl-SI"/>
        </w:rPr>
        <w:t xml:space="preserve">V odgovor na Vaše povabilo za oddajo ponudbe za zgoraj omenjeno blago spodaj </w:t>
      </w:r>
      <w:r w:rsidR="00103B60">
        <w:rPr>
          <w:lang w:val="sl-SI"/>
        </w:rPr>
        <w:t>podpisani izjavljamo naslednje:</w:t>
      </w:r>
    </w:p>
    <w:p w:rsidR="008E2FFB" w:rsidRDefault="00103B60" w:rsidP="00D9766D">
      <w:pPr>
        <w:spacing w:after="0" w:line="240" w:lineRule="auto"/>
        <w:ind w:hanging="284"/>
        <w:jc w:val="both"/>
        <w:rPr>
          <w:lang w:val="sl-SI"/>
        </w:rPr>
      </w:pPr>
      <w:r w:rsidRPr="00103B60">
        <w:rPr>
          <w:b/>
          <w:lang w:val="sl-SI"/>
        </w:rPr>
        <w:t>1</w:t>
      </w:r>
      <w:r>
        <w:rPr>
          <w:lang w:val="sl-SI"/>
        </w:rPr>
        <w:tab/>
      </w:r>
      <w:r w:rsidR="008E2FFB" w:rsidRPr="008E2FFB">
        <w:rPr>
          <w:lang w:val="sl-SI"/>
        </w:rPr>
        <w:t>Pregledali smo in v celoti sprejemamo vsebino dokumentacije javnega razpisa št. 4301-0026/2014 z dne 22.9.2014. Tako sprejemamo tudi njene določbe v vsej celovitosti brez pridržkov ali omejitev.</w:t>
      </w:r>
    </w:p>
    <w:p w:rsidR="00103B60" w:rsidRPr="008E2FFB" w:rsidRDefault="00103B60" w:rsidP="00D9766D">
      <w:pPr>
        <w:spacing w:after="0" w:line="240" w:lineRule="auto"/>
        <w:ind w:hanging="284"/>
        <w:jc w:val="both"/>
        <w:rPr>
          <w:lang w:val="sl-SI"/>
        </w:rPr>
      </w:pPr>
    </w:p>
    <w:p w:rsidR="008E2FFB" w:rsidRPr="008E2FFB" w:rsidRDefault="008E2FFB" w:rsidP="00D9766D">
      <w:pPr>
        <w:spacing w:after="0" w:line="240" w:lineRule="auto"/>
        <w:ind w:hanging="284"/>
        <w:jc w:val="both"/>
        <w:rPr>
          <w:lang w:val="sl-SI"/>
        </w:rPr>
      </w:pPr>
      <w:r w:rsidRPr="008E2FFB">
        <w:rPr>
          <w:b/>
          <w:lang w:val="sl-SI"/>
        </w:rPr>
        <w:t>2</w:t>
      </w:r>
      <w:r w:rsidRPr="008E2FFB">
        <w:rPr>
          <w:b/>
          <w:lang w:val="sl-SI"/>
        </w:rPr>
        <w:tab/>
      </w:r>
      <w:r w:rsidRPr="008E2FFB">
        <w:rPr>
          <w:lang w:val="sl-SI"/>
        </w:rPr>
        <w:t>Ponujamo dostavo blaga v skladu s podanimi pogoji v razpisni dokumentaciji, in določenimi časovnimi rok</w:t>
      </w:r>
      <w:r w:rsidR="00103B60">
        <w:rPr>
          <w:lang w:val="sl-SI"/>
        </w:rPr>
        <w:t>i, brez pridržkov ali omejitev:</w:t>
      </w:r>
    </w:p>
    <w:p w:rsidR="008E2FFB" w:rsidRPr="008E2FFB" w:rsidRDefault="008E2FFB" w:rsidP="00D9766D">
      <w:pPr>
        <w:spacing w:after="0" w:line="240" w:lineRule="auto"/>
        <w:jc w:val="both"/>
        <w:rPr>
          <w:lang w:val="sl-SI"/>
        </w:rPr>
      </w:pPr>
      <w:r w:rsidRPr="008E2FFB">
        <w:rPr>
          <w:lang w:val="sl-SI"/>
        </w:rPr>
        <w:t xml:space="preserve">Sklop A: </w:t>
      </w:r>
      <w:r w:rsidR="00103B60">
        <w:rPr>
          <w:b/>
          <w:lang w:val="sl-SI"/>
        </w:rPr>
        <w:t>___________________________________________</w:t>
      </w:r>
    </w:p>
    <w:p w:rsidR="008E2FFB" w:rsidRPr="008E2FFB" w:rsidRDefault="008E2FFB" w:rsidP="00D9766D">
      <w:pPr>
        <w:spacing w:after="0" w:line="240" w:lineRule="auto"/>
        <w:jc w:val="both"/>
        <w:rPr>
          <w:b/>
          <w:lang w:val="sl-SI"/>
        </w:rPr>
      </w:pPr>
      <w:r w:rsidRPr="008E2FFB">
        <w:rPr>
          <w:lang w:val="sl-SI"/>
        </w:rPr>
        <w:t xml:space="preserve">Sklop B: </w:t>
      </w:r>
      <w:r w:rsidR="00103B60">
        <w:rPr>
          <w:b/>
          <w:lang w:val="sl-SI"/>
        </w:rPr>
        <w:t>___________________________________________</w:t>
      </w:r>
    </w:p>
    <w:p w:rsidR="008E2FFB" w:rsidRPr="00103B60" w:rsidRDefault="008E2FFB" w:rsidP="00D9766D">
      <w:pPr>
        <w:spacing w:line="240" w:lineRule="auto"/>
        <w:jc w:val="both"/>
        <w:rPr>
          <w:b/>
          <w:lang w:val="sl-SI"/>
        </w:rPr>
      </w:pPr>
      <w:r w:rsidRPr="008E2FFB">
        <w:rPr>
          <w:lang w:val="sl-SI"/>
        </w:rPr>
        <w:t xml:space="preserve">Sklop C: </w:t>
      </w:r>
      <w:r w:rsidR="00D9766D">
        <w:rPr>
          <w:b/>
          <w:lang w:val="sl-SI"/>
        </w:rPr>
        <w:t>___________________________________________</w:t>
      </w:r>
    </w:p>
    <w:p w:rsidR="008E2FFB" w:rsidRPr="008E2FFB" w:rsidRDefault="008E2FFB" w:rsidP="00D9766D">
      <w:pPr>
        <w:spacing w:after="0" w:line="240" w:lineRule="auto"/>
        <w:ind w:hanging="284"/>
        <w:jc w:val="both"/>
        <w:rPr>
          <w:lang w:val="sl-SI"/>
        </w:rPr>
      </w:pPr>
      <w:r w:rsidRPr="008E2FFB">
        <w:rPr>
          <w:b/>
          <w:lang w:val="sl-SI"/>
        </w:rPr>
        <w:t>3</w:t>
      </w:r>
      <w:r w:rsidRPr="008E2FFB">
        <w:rPr>
          <w:lang w:val="sl-SI"/>
        </w:rPr>
        <w:tab/>
        <w:t>Cena naše ponudbe je:</w:t>
      </w:r>
    </w:p>
    <w:p w:rsidR="008E2FFB" w:rsidRPr="008E2FFB" w:rsidRDefault="008E2FFB" w:rsidP="00D9766D">
      <w:pPr>
        <w:spacing w:after="0" w:line="240" w:lineRule="auto"/>
        <w:jc w:val="both"/>
        <w:rPr>
          <w:lang w:val="sl-SI"/>
        </w:rPr>
      </w:pPr>
      <w:r w:rsidRPr="008E2FFB">
        <w:rPr>
          <w:lang w:val="sl-SI"/>
        </w:rPr>
        <w:t>Sklop A: _________________________</w:t>
      </w:r>
    </w:p>
    <w:p w:rsidR="008E2FFB" w:rsidRPr="008E2FFB" w:rsidRDefault="008E2FFB" w:rsidP="00D9766D">
      <w:pPr>
        <w:spacing w:after="0" w:line="240" w:lineRule="auto"/>
        <w:jc w:val="both"/>
        <w:rPr>
          <w:lang w:val="sl-SI"/>
        </w:rPr>
      </w:pPr>
      <w:r w:rsidRPr="008E2FFB">
        <w:rPr>
          <w:lang w:val="sl-SI"/>
        </w:rPr>
        <w:t>Sklop B: _________________________</w:t>
      </w:r>
    </w:p>
    <w:p w:rsidR="008E2FFB" w:rsidRPr="008E2FFB" w:rsidRDefault="008E2FFB" w:rsidP="00D9766D">
      <w:pPr>
        <w:spacing w:line="240" w:lineRule="auto"/>
        <w:jc w:val="both"/>
        <w:rPr>
          <w:lang w:val="sl-SI"/>
        </w:rPr>
      </w:pPr>
      <w:r w:rsidRPr="008E2FFB">
        <w:rPr>
          <w:lang w:val="sl-SI"/>
        </w:rPr>
        <w:t>Sklop C: _________________________</w:t>
      </w:r>
    </w:p>
    <w:p w:rsidR="008E2FFB" w:rsidRPr="008E2FFB" w:rsidRDefault="008E2FFB" w:rsidP="00D9766D">
      <w:pPr>
        <w:spacing w:line="240" w:lineRule="auto"/>
        <w:ind w:hanging="284"/>
        <w:rPr>
          <w:lang w:val="sl-SI"/>
        </w:rPr>
      </w:pPr>
      <w:r w:rsidRPr="008E2FFB">
        <w:rPr>
          <w:b/>
          <w:lang w:val="sl-SI"/>
        </w:rPr>
        <w:t>4</w:t>
      </w:r>
      <w:r w:rsidRPr="008E2FFB">
        <w:rPr>
          <w:b/>
          <w:lang w:val="sl-SI"/>
        </w:rPr>
        <w:tab/>
      </w:r>
      <w:r w:rsidRPr="008E2FFB">
        <w:rPr>
          <w:lang w:val="sl-SI"/>
        </w:rPr>
        <w:t xml:space="preserve">Odobrili bomo popust </w:t>
      </w:r>
      <w:r w:rsidR="00D9766D">
        <w:rPr>
          <w:lang w:val="sl-SI"/>
        </w:rPr>
        <w:t>v višini __</w:t>
      </w:r>
      <w:r w:rsidRPr="008E2FFB">
        <w:rPr>
          <w:lang w:val="sl-SI"/>
        </w:rPr>
        <w:t>__________ €</w:t>
      </w:r>
      <w:r w:rsidR="00D9766D">
        <w:rPr>
          <w:lang w:val="sl-SI"/>
        </w:rPr>
        <w:t>,</w:t>
      </w:r>
      <w:r w:rsidRPr="008E2FFB">
        <w:rPr>
          <w:lang w:val="sl-SI"/>
        </w:rPr>
        <w:t xml:space="preserve"> t.j. </w:t>
      </w:r>
      <w:r w:rsidR="00D9766D">
        <w:rPr>
          <w:lang w:val="sl-SI"/>
        </w:rPr>
        <w:t>___</w:t>
      </w:r>
      <w:r w:rsidRPr="008E2FFB">
        <w:rPr>
          <w:lang w:val="sl-SI"/>
        </w:rPr>
        <w:t xml:space="preserve">_________ %, v primeru, da </w:t>
      </w:r>
      <w:r w:rsidR="00D9766D">
        <w:rPr>
          <w:lang w:val="sl-SI"/>
        </w:rPr>
        <w:t>________</w:t>
      </w:r>
      <w:r w:rsidRPr="008E2FFB">
        <w:rPr>
          <w:lang w:val="sl-SI"/>
        </w:rPr>
        <w:t xml:space="preserve">______________________________________________. </w:t>
      </w:r>
    </w:p>
    <w:p w:rsidR="008E2FFB" w:rsidRPr="008E2FFB" w:rsidRDefault="008E2FFB" w:rsidP="00D9766D">
      <w:pPr>
        <w:spacing w:line="240" w:lineRule="auto"/>
        <w:ind w:hanging="284"/>
        <w:jc w:val="both"/>
        <w:rPr>
          <w:lang w:val="sl-SI"/>
        </w:rPr>
      </w:pPr>
      <w:r w:rsidRPr="008E2FFB">
        <w:rPr>
          <w:b/>
          <w:lang w:val="sl-SI"/>
        </w:rPr>
        <w:t>5</w:t>
      </w:r>
      <w:r w:rsidRPr="008E2FFB">
        <w:rPr>
          <w:b/>
          <w:lang w:val="sl-SI"/>
        </w:rPr>
        <w:tab/>
      </w:r>
      <w:r w:rsidRPr="008E2FFB">
        <w:rPr>
          <w:lang w:val="sl-SI"/>
        </w:rPr>
        <w:t>Ta ponudba velja za obdobje 90 dni od končn</w:t>
      </w:r>
      <w:r w:rsidR="00D9766D">
        <w:rPr>
          <w:lang w:val="sl-SI"/>
        </w:rPr>
        <w:t>ega roka za predložitev ponudb.</w:t>
      </w:r>
    </w:p>
    <w:p w:rsidR="008E2FFB" w:rsidRPr="008E2FFB" w:rsidRDefault="008E2FFB" w:rsidP="00D9766D">
      <w:pPr>
        <w:spacing w:line="240" w:lineRule="auto"/>
        <w:ind w:hanging="284"/>
        <w:jc w:val="both"/>
        <w:rPr>
          <w:lang w:val="sl-SI"/>
        </w:rPr>
      </w:pPr>
      <w:r w:rsidRPr="008E2FFB">
        <w:rPr>
          <w:b/>
          <w:lang w:val="sl-SI"/>
        </w:rPr>
        <w:t>6</w:t>
      </w:r>
      <w:r w:rsidRPr="008E2FFB">
        <w:rPr>
          <w:lang w:val="sl-SI"/>
        </w:rPr>
        <w:t xml:space="preserve"> </w:t>
      </w:r>
      <w:r w:rsidRPr="008E2FFB">
        <w:rPr>
          <w:lang w:val="sl-SI"/>
        </w:rPr>
        <w:tab/>
        <w:t>V primeru sprejetja naše ponudbe se zavezujemo, da bomo zagotovili garancijo za izvedbo, kot je zahtevan</w:t>
      </w:r>
      <w:r w:rsidR="00D9766D">
        <w:rPr>
          <w:lang w:val="sl-SI"/>
        </w:rPr>
        <w:t>o v 11. členu Posebnih pogojev.</w:t>
      </w:r>
    </w:p>
    <w:p w:rsidR="008E2FFB" w:rsidRPr="008E2FFB" w:rsidRDefault="008E2FFB" w:rsidP="00D9766D">
      <w:pPr>
        <w:spacing w:line="240" w:lineRule="auto"/>
        <w:ind w:hanging="284"/>
        <w:rPr>
          <w:lang w:val="sl-SI"/>
        </w:rPr>
      </w:pPr>
      <w:r w:rsidRPr="008E2FFB">
        <w:rPr>
          <w:b/>
          <w:lang w:val="sl-SI"/>
        </w:rPr>
        <w:t>7</w:t>
      </w:r>
      <w:r w:rsidRPr="008E2FFB">
        <w:rPr>
          <w:b/>
          <w:lang w:val="sl-SI"/>
        </w:rPr>
        <w:tab/>
      </w:r>
      <w:r w:rsidRPr="008E2FFB">
        <w:rPr>
          <w:lang w:val="sl-SI"/>
        </w:rPr>
        <w:t xml:space="preserve">Naše </w:t>
      </w:r>
      <w:r w:rsidRPr="00D9766D">
        <w:rPr>
          <w:lang w:val="sl-SI"/>
        </w:rPr>
        <w:t>podjetje [in naši podizvajalci] ima</w:t>
      </w:r>
      <w:r w:rsidRPr="008E2FFB">
        <w:rPr>
          <w:lang w:val="sl-SI"/>
        </w:rPr>
        <w:t>/imajo sledeče državljanstvo: _______________</w:t>
      </w:r>
      <w:r w:rsidR="00D9766D">
        <w:rPr>
          <w:lang w:val="sl-SI"/>
        </w:rPr>
        <w:t>___________</w:t>
      </w:r>
      <w:r w:rsidRPr="008E2FFB">
        <w:rPr>
          <w:lang w:val="sl-SI"/>
        </w:rPr>
        <w:t xml:space="preserve">. </w:t>
      </w:r>
    </w:p>
    <w:p w:rsidR="008E2FFB" w:rsidRPr="00D9766D" w:rsidRDefault="008E2FFB" w:rsidP="00D9766D">
      <w:pPr>
        <w:widowControl w:val="0"/>
        <w:spacing w:after="0" w:line="240" w:lineRule="auto"/>
        <w:ind w:hanging="284"/>
        <w:rPr>
          <w:lang w:val="sl-SI"/>
        </w:rPr>
      </w:pPr>
      <w:r w:rsidRPr="008E2FFB">
        <w:rPr>
          <w:b/>
          <w:lang w:val="sl-SI"/>
        </w:rPr>
        <w:t>8</w:t>
      </w:r>
      <w:r w:rsidRPr="008E2FFB">
        <w:rPr>
          <w:lang w:val="sl-SI"/>
        </w:rPr>
        <w:tab/>
      </w:r>
      <w:r w:rsidR="00D9766D">
        <w:rPr>
          <w:lang w:val="sl-SI"/>
        </w:rPr>
        <w:t>Ponudbo oddajamo samost</w:t>
      </w:r>
      <w:r w:rsidRPr="008E2FFB">
        <w:rPr>
          <w:lang w:val="sl-SI"/>
        </w:rPr>
        <w:t xml:space="preserve">ojno/kot član konzorcija, ki ga vodi(mo) </w:t>
      </w:r>
      <w:r w:rsidR="00D9766D">
        <w:rPr>
          <w:lang w:val="sl-SI"/>
        </w:rPr>
        <w:t>___________</w:t>
      </w:r>
      <w:r w:rsidRPr="008E2FFB">
        <w:rPr>
          <w:lang w:val="sl-SI"/>
        </w:rPr>
        <w:t>___</w:t>
      </w:r>
      <w:r w:rsidR="00D9766D">
        <w:rPr>
          <w:lang w:val="sl-SI"/>
        </w:rPr>
        <w:t>_____</w:t>
      </w:r>
      <w:r w:rsidRPr="008E2FFB">
        <w:rPr>
          <w:lang w:val="sl-SI"/>
        </w:rPr>
        <w:t xml:space="preserve">_/mi sami. </w:t>
      </w:r>
    </w:p>
    <w:p w:rsidR="008E2FFB" w:rsidRPr="008E2FFB" w:rsidRDefault="008E2FFB" w:rsidP="00D9766D">
      <w:pPr>
        <w:widowControl w:val="0"/>
        <w:spacing w:line="240" w:lineRule="auto"/>
        <w:jc w:val="both"/>
        <w:rPr>
          <w:lang w:val="sl-SI"/>
        </w:rPr>
      </w:pPr>
      <w:r w:rsidRPr="008E2FFB">
        <w:rPr>
          <w:lang w:val="sl-SI"/>
        </w:rPr>
        <w:t xml:space="preserve">Potrjujemo, da se na razpis prijavljamo le v tej obliki. </w:t>
      </w:r>
      <w:r w:rsidR="00D9766D">
        <w:rPr>
          <w:lang w:val="sl-SI"/>
        </w:rPr>
        <w:t>[</w:t>
      </w:r>
      <w:r w:rsidRPr="008E2FFB">
        <w:rPr>
          <w:lang w:val="sl-SI"/>
        </w:rPr>
        <w:t>Potrjujemo, kot član konzorcija, da so vsi člani skupno in solidarno zakonsko odgovorni za izvajanje pogodbe, da je glavni član pooblaščen za zavezanost navodilom in sprejemanje le-teh za in v imenu vseh članov, da je izvajanje pogodbe, vključno s plačili, odgovornost glavnega člana in da so vsi člani v skupnem podjetju/konzorciju zavezani, da ostanejo v tem skupnem podjetju/konzorciju ves čas izvajanja pogodbe</w:t>
      </w:r>
      <w:r w:rsidR="00D9766D">
        <w:rPr>
          <w:lang w:val="sl-SI"/>
        </w:rPr>
        <w:t>.]</w:t>
      </w:r>
    </w:p>
    <w:p w:rsidR="008E2FFB" w:rsidRPr="008E2FFB" w:rsidRDefault="008E2FFB" w:rsidP="00D9766D">
      <w:pPr>
        <w:spacing w:line="240" w:lineRule="auto"/>
        <w:ind w:hanging="284"/>
        <w:jc w:val="both"/>
        <w:rPr>
          <w:lang w:val="sl-SI"/>
        </w:rPr>
      </w:pPr>
      <w:r w:rsidRPr="008E2FFB">
        <w:rPr>
          <w:b/>
          <w:lang w:val="sl-SI"/>
        </w:rPr>
        <w:t>9</w:t>
      </w:r>
      <w:r w:rsidRPr="008E2FFB">
        <w:rPr>
          <w:b/>
          <w:lang w:val="sl-SI"/>
        </w:rPr>
        <w:tab/>
      </w:r>
      <w:r w:rsidRPr="008E2FFB">
        <w:rPr>
          <w:lang w:val="sl-SI"/>
        </w:rPr>
        <w:t>Ne nahajamo se v</w:t>
      </w:r>
      <w:r w:rsidRPr="008E2FFB">
        <w:rPr>
          <w:b/>
          <w:lang w:val="sl-SI"/>
        </w:rPr>
        <w:t xml:space="preserve"> </w:t>
      </w:r>
      <w:r w:rsidRPr="008E2FFB">
        <w:rPr>
          <w:lang w:val="sl-SI"/>
        </w:rPr>
        <w:t>nobenem od primerov, ki prepovedujejo udeležbo pri naročilih, in so označeni pod točko 2.3.3 Praktičnega priročnika za postopke naročil za zunanje ukrepe EU. V primeru, da je naša pogodba sprejeta, se zavezujemo, če bo to potrebno, da bomo priskrbeli dokaze, ki so običajni za pravo države, v kateri delujemo. Na ta način se bomo izognili situacijam, ki bi lahko vodile v izključitev. Dokazi oziroma dokumenti ne bodo starejši  od 1 leta pred rokom za oddajo  ponudbe, priložili pa bomo tudi izjavo, da se naše stanje v tem obdobju od priprave o</w:t>
      </w:r>
      <w:r w:rsidR="00D9766D">
        <w:rPr>
          <w:lang w:val="sl-SI"/>
        </w:rPr>
        <w:t>menjenih dokazov ni spremenilo.</w:t>
      </w:r>
    </w:p>
    <w:p w:rsidR="00D9766D" w:rsidRDefault="00D9766D" w:rsidP="00D9766D">
      <w:pPr>
        <w:keepNext/>
        <w:spacing w:line="240" w:lineRule="auto"/>
        <w:jc w:val="both"/>
        <w:rPr>
          <w:lang w:val="sl-SI"/>
        </w:rPr>
      </w:pPr>
    </w:p>
    <w:p w:rsidR="008E2FFB" w:rsidRPr="008E2FFB" w:rsidRDefault="008E2FFB" w:rsidP="00D9766D">
      <w:pPr>
        <w:keepNext/>
        <w:spacing w:line="240" w:lineRule="auto"/>
        <w:jc w:val="both"/>
        <w:rPr>
          <w:lang w:val="sl-SI"/>
        </w:rPr>
      </w:pPr>
      <w:r w:rsidRPr="008E2FFB">
        <w:rPr>
          <w:lang w:val="sl-SI"/>
        </w:rPr>
        <w:t xml:space="preserve">Zavezujemo se tudi, da bomo po potrebi priskrbeli dokaze finančnega in gospodarskega stanja ter tehničnih in strokovnih zmogljivosti v skladu s kriteriji izbora za javni razpis, označenimi v </w:t>
      </w:r>
      <w:r w:rsidR="002B53BB">
        <w:rPr>
          <w:lang w:val="sl-SI"/>
        </w:rPr>
        <w:t>Navodilih ponudnikom</w:t>
      </w:r>
      <w:r w:rsidRPr="008E2FFB">
        <w:rPr>
          <w:lang w:val="sl-SI"/>
        </w:rPr>
        <w:t xml:space="preserve">, </w:t>
      </w:r>
      <w:r w:rsidR="002B53BB">
        <w:rPr>
          <w:lang w:val="sl-SI"/>
        </w:rPr>
        <w:t>20.</w:t>
      </w:r>
      <w:r w:rsidRPr="008E2FFB">
        <w:rPr>
          <w:lang w:val="sl-SI"/>
        </w:rPr>
        <w:t xml:space="preserve"> točka. Vsa zahtevana listinska dokazila so označena na seznamu pod točko </w:t>
      </w:r>
      <w:smartTag w:uri="urn:schemas-microsoft-com:office:smarttags" w:element="date">
        <w:smartTagPr>
          <w:attr w:name="ls" w:val="trans"/>
          <w:attr w:name="Month" w:val="1"/>
          <w:attr w:name="Day" w:val="2"/>
          <w:attr w:name="Year" w:val="11"/>
        </w:smartTagPr>
        <w:r w:rsidRPr="008E2FFB">
          <w:rPr>
            <w:lang w:val="sl-SI"/>
          </w:rPr>
          <w:t>2.1.11</w:t>
        </w:r>
      </w:smartTag>
      <w:r w:rsidRPr="008E2FFB">
        <w:rPr>
          <w:lang w:val="sl-SI"/>
        </w:rPr>
        <w:t xml:space="preserve"> Praktičnega priročnika.</w:t>
      </w:r>
    </w:p>
    <w:p w:rsidR="008E2FFB" w:rsidRPr="008E2FFB" w:rsidRDefault="008E2FFB" w:rsidP="00D9766D">
      <w:pPr>
        <w:spacing w:line="240" w:lineRule="auto"/>
        <w:jc w:val="both"/>
        <w:rPr>
          <w:lang w:val="sl-SI"/>
        </w:rPr>
      </w:pPr>
      <w:r w:rsidRPr="008E2FFB">
        <w:rPr>
          <w:lang w:val="sl-SI"/>
        </w:rPr>
        <w:t>Prav tako se strinjamo, da v primeru, da ne bomo priskrbeli zahtevanih dokazil v roku 15 dni po prejemu obvestila, bo dodelitev postala nična in neveljavna, enako v primeru, da se bodo naši podatki  izkazali za lažne.</w:t>
      </w:r>
    </w:p>
    <w:p w:rsidR="008E2FFB" w:rsidRPr="008E2FFB" w:rsidRDefault="008E2FFB" w:rsidP="00D9766D">
      <w:pPr>
        <w:spacing w:line="240" w:lineRule="auto"/>
        <w:ind w:hanging="284"/>
        <w:jc w:val="both"/>
        <w:rPr>
          <w:lang w:val="sl-SI"/>
        </w:rPr>
      </w:pPr>
      <w:r w:rsidRPr="008E2FFB">
        <w:rPr>
          <w:b/>
          <w:lang w:val="sl-SI"/>
        </w:rPr>
        <w:t>10</w:t>
      </w:r>
      <w:r w:rsidRPr="008E2FFB">
        <w:rPr>
          <w:b/>
          <w:lang w:val="sl-SI"/>
        </w:rPr>
        <w:tab/>
      </w:r>
      <w:r w:rsidRPr="008E2FFB">
        <w:rPr>
          <w:lang w:val="sl-SI"/>
        </w:rPr>
        <w:t xml:space="preserve">Potrjujemo, da bomo spoštovali etične klavzule, podane pod 23. točko </w:t>
      </w:r>
      <w:r w:rsidR="002B53BB">
        <w:rPr>
          <w:lang w:val="sl-SI"/>
        </w:rPr>
        <w:t>Navodil ponudnikom</w:t>
      </w:r>
      <w:r w:rsidRPr="008E2FFB">
        <w:rPr>
          <w:lang w:val="sl-SI"/>
        </w:rPr>
        <w:t>, še posebej pa ne bomo povzročali navzkrižja interesov ali imeli temu podobnih odnosov z ostalimi ponudniki ali pogodbenimi strankami razpisnega postop</w:t>
      </w:r>
      <w:r w:rsidR="00D9766D">
        <w:rPr>
          <w:lang w:val="sl-SI"/>
        </w:rPr>
        <w:t>ka v času predložitve te vloge.</w:t>
      </w:r>
    </w:p>
    <w:p w:rsidR="008E2FFB" w:rsidRPr="008E2FFB" w:rsidRDefault="008E2FFB" w:rsidP="00D9766D">
      <w:pPr>
        <w:keepNext/>
        <w:keepLines/>
        <w:widowControl w:val="0"/>
        <w:spacing w:line="240" w:lineRule="auto"/>
        <w:ind w:hanging="284"/>
        <w:jc w:val="both"/>
        <w:rPr>
          <w:lang w:val="sl-SI"/>
        </w:rPr>
      </w:pPr>
      <w:r w:rsidRPr="008E2FFB">
        <w:rPr>
          <w:b/>
          <w:lang w:val="sl-SI"/>
        </w:rPr>
        <w:t>11</w:t>
      </w:r>
      <w:r w:rsidRPr="008E2FFB">
        <w:rPr>
          <w:b/>
          <w:lang w:val="sl-SI"/>
        </w:rPr>
        <w:tab/>
      </w:r>
      <w:r w:rsidRPr="008E2FFB">
        <w:rPr>
          <w:lang w:val="sl-SI"/>
        </w:rPr>
        <w:t>Naročnika bomo nemudoma obvestili o vsaki spremembi zgoraj omenjenih okoliščin ne glede na stopnjo izvajanja naloge. V celoti priznavamo in sprejemamo dejstvo, da vsaka netočna ali nepopolna informacija, ki bo v tej vlogi podana z namenom, lahko pripelje do izključitve iz te in drug</w:t>
      </w:r>
      <w:r w:rsidR="00D9766D">
        <w:rPr>
          <w:lang w:val="sl-SI"/>
        </w:rPr>
        <w:t>ih pogodb, ki jih financira EU.</w:t>
      </w:r>
    </w:p>
    <w:p w:rsidR="008E2FFB" w:rsidRPr="008E2FFB" w:rsidRDefault="008E2FFB" w:rsidP="00D9766D">
      <w:pPr>
        <w:spacing w:line="240" w:lineRule="auto"/>
        <w:ind w:hanging="284"/>
        <w:jc w:val="both"/>
        <w:rPr>
          <w:lang w:val="sl-SI"/>
        </w:rPr>
      </w:pPr>
      <w:r w:rsidRPr="008E2FFB">
        <w:rPr>
          <w:b/>
          <w:lang w:val="sl-SI"/>
        </w:rPr>
        <w:t>12</w:t>
      </w:r>
      <w:r w:rsidRPr="008E2FFB">
        <w:rPr>
          <w:lang w:val="sl-SI"/>
        </w:rPr>
        <w:t xml:space="preserve"> </w:t>
      </w:r>
      <w:r w:rsidRPr="008E2FFB">
        <w:rPr>
          <w:lang w:val="sl-SI"/>
        </w:rPr>
        <w:tab/>
        <w:t>Ugotavljamo, da naročnik ni vezan nadaljevati tega javnega razpisa in si pridržuje pravico do dodelitve le dela tega naročila. V tem primeru mi</w:t>
      </w:r>
      <w:r w:rsidR="00D9766D">
        <w:rPr>
          <w:lang w:val="sl-SI"/>
        </w:rPr>
        <w:t xml:space="preserve"> ne nosimo nobene odgovornosti.</w:t>
      </w:r>
    </w:p>
    <w:p w:rsidR="008E2FFB" w:rsidRPr="008E2FFB" w:rsidRDefault="008E2FFB" w:rsidP="00D9766D">
      <w:pPr>
        <w:spacing w:line="240" w:lineRule="auto"/>
        <w:ind w:hanging="284"/>
        <w:jc w:val="both"/>
        <w:rPr>
          <w:lang w:val="sl-SI"/>
        </w:rPr>
      </w:pPr>
      <w:r w:rsidRPr="008E2FFB">
        <w:rPr>
          <w:b/>
          <w:lang w:val="sl-SI"/>
        </w:rPr>
        <w:t>13</w:t>
      </w:r>
      <w:r w:rsidRPr="008E2FFB">
        <w:rPr>
          <w:lang w:val="sl-SI"/>
        </w:rPr>
        <w:tab/>
        <w:t>V celoti priznavamo in sprejemamo dejstvo, da smo lahko izključeni iz razpisnega postopka in pogodbe v skladu s točko 2.3.4 Praktičnega priročnika za postopke naročil za zunanje ukrepe EU za dobo največ 5 let od datuma kršitve in največ 10 let v primeru, da se prekršek ponovi v 5 letih od zgoraj omenjenega datuma. Nadalje priznavamo tudi, da nam lahko v primeru napačnih izjav, storjenih večjih napak, nepravilnosti ali goljufije naložijo denarno kazen v višini 2–10 % skupne ocenjene vrednosti dodeljenega naročila. V primeru ponovnega prekrška v 5 letih po prvi kršitvi se ta stopnja lahko zviša na 4–</w:t>
      </w:r>
      <w:r w:rsidR="00D9766D">
        <w:rPr>
          <w:lang w:val="sl-SI"/>
        </w:rPr>
        <w:t>20 %.</w:t>
      </w:r>
    </w:p>
    <w:p w:rsidR="008E2FFB" w:rsidRPr="008E2FFB" w:rsidRDefault="008E2FFB" w:rsidP="00D9766D">
      <w:pPr>
        <w:spacing w:line="240" w:lineRule="auto"/>
        <w:ind w:hanging="284"/>
        <w:jc w:val="both"/>
        <w:rPr>
          <w:lang w:val="sl-SI"/>
        </w:rPr>
      </w:pPr>
      <w:r w:rsidRPr="008E2FFB">
        <w:rPr>
          <w:b/>
          <w:lang w:val="sl-SI"/>
        </w:rPr>
        <w:t>14</w:t>
      </w:r>
      <w:r w:rsidRPr="008E2FFB">
        <w:rPr>
          <w:b/>
          <w:lang w:val="sl-SI"/>
        </w:rPr>
        <w:tab/>
      </w:r>
      <w:r w:rsidRPr="008E2FFB">
        <w:rPr>
          <w:lang w:val="sl-SI"/>
        </w:rPr>
        <w:t>Zavedamo se, da bodo morda z namenom varovati finančne interese Skupnosti naši osebni podatki posredovani službam za notranjo revizijo, Evropskemu računskemu sodišču, Komisiji za finančne nepravilnosti ali Evropskemu uradu za boj proti goljufijam</w:t>
      </w:r>
      <w:r w:rsidR="00D9766D">
        <w:rPr>
          <w:lang w:val="sl-SI"/>
        </w:rPr>
        <w:t>.</w:t>
      </w:r>
    </w:p>
    <w:p w:rsidR="002B53BB" w:rsidRDefault="001D202E" w:rsidP="002B53BB">
      <w:pPr>
        <w:widowControl w:val="0"/>
        <w:spacing w:after="0" w:line="240" w:lineRule="auto"/>
        <w:jc w:val="both"/>
        <w:rPr>
          <w:lang w:val="sl-SI"/>
        </w:rPr>
      </w:pPr>
      <w:r>
        <w:rPr>
          <w:highlight w:val="yellow"/>
          <w:lang w:val="sl-SI"/>
        </w:rPr>
        <w:t>&lt;Č</w:t>
      </w:r>
      <w:r w:rsidR="002B53BB">
        <w:rPr>
          <w:highlight w:val="yellow"/>
          <w:lang w:val="sl-SI"/>
        </w:rPr>
        <w:t xml:space="preserve">e ponudbo oddaja konzorcij, člani </w:t>
      </w:r>
      <w:r w:rsidR="002B53BB" w:rsidRPr="002B53BB">
        <w:rPr>
          <w:highlight w:val="yellow"/>
          <w:lang w:val="sl-SI"/>
        </w:rPr>
        <w:t>konzorcija</w:t>
      </w:r>
      <w:r w:rsidR="002B53BB">
        <w:rPr>
          <w:highlight w:val="yellow"/>
          <w:lang w:val="sl-SI"/>
        </w:rPr>
        <w:t xml:space="preserve"> izpolnijo tudi spodnje tabele</w:t>
      </w:r>
      <w:r>
        <w:rPr>
          <w:highlight w:val="yellow"/>
          <w:lang w:val="sl-SI"/>
        </w:rPr>
        <w:t>&gt;</w:t>
      </w:r>
      <w:r w:rsidR="002B53BB">
        <w:rPr>
          <w:lang w:val="sl-SI"/>
        </w:rPr>
        <w:t xml:space="preserve"> </w:t>
      </w:r>
    </w:p>
    <w:p w:rsidR="008E2FFB" w:rsidRDefault="008E2FFB" w:rsidP="00D9766D">
      <w:pPr>
        <w:widowControl w:val="0"/>
        <w:spacing w:line="240" w:lineRule="auto"/>
        <w:jc w:val="both"/>
        <w:rPr>
          <w:lang w:val="sl-SI"/>
        </w:rPr>
      </w:pPr>
      <w:r w:rsidRPr="008E2FFB">
        <w:rPr>
          <w:lang w:val="sl-SI"/>
        </w:rPr>
        <w:t>Spodnja tabela obsega naše finančne podatke, kot so vključeni v obrazec ponudbe konzorcija. Ti podatki slonijo na revidiranih letnih računovodskih izkazih in naših zadnjih projekcijah. Ocenjeni zneski (tj. tisti, ki niso vključeni v revidirane letne računovodske izkaze) so podani v poševnem tisku. Zaradi neposredne primerjave na letni ravni morajo zneski v vseh stolpcih temeljiti na isti podlagi (razen v primeru, razloženem v opombi)</w:t>
      </w:r>
      <w:r w:rsidR="002B53BB">
        <w:rPr>
          <w:lang w:val="sl-SI"/>
        </w:rPr>
        <w:t>.</w:t>
      </w:r>
    </w:p>
    <w:p w:rsidR="001D202E" w:rsidRDefault="001D202E" w:rsidP="00D9766D">
      <w:pPr>
        <w:widowControl w:val="0"/>
        <w:spacing w:line="240" w:lineRule="auto"/>
        <w:jc w:val="both"/>
        <w:rPr>
          <w:lang w:val="sl-SI"/>
        </w:rPr>
      </w:pPr>
    </w:p>
    <w:p w:rsidR="001D202E" w:rsidRDefault="001D202E" w:rsidP="00D9766D">
      <w:pPr>
        <w:widowControl w:val="0"/>
        <w:spacing w:line="240" w:lineRule="auto"/>
        <w:jc w:val="both"/>
        <w:rPr>
          <w:lang w:val="sl-SI"/>
        </w:rPr>
      </w:pPr>
    </w:p>
    <w:p w:rsidR="001D202E" w:rsidRDefault="001D202E" w:rsidP="00D9766D">
      <w:pPr>
        <w:widowControl w:val="0"/>
        <w:spacing w:line="240" w:lineRule="auto"/>
        <w:jc w:val="both"/>
        <w:rPr>
          <w:lang w:val="sl-SI"/>
        </w:rPr>
      </w:pPr>
    </w:p>
    <w:p w:rsidR="001D202E" w:rsidRDefault="001D202E" w:rsidP="00D9766D">
      <w:pPr>
        <w:widowControl w:val="0"/>
        <w:spacing w:line="240" w:lineRule="auto"/>
        <w:jc w:val="both"/>
        <w:rPr>
          <w:lang w:val="sl-SI"/>
        </w:rPr>
      </w:pPr>
    </w:p>
    <w:p w:rsidR="001D202E" w:rsidRDefault="001D202E" w:rsidP="00D9766D">
      <w:pPr>
        <w:widowControl w:val="0"/>
        <w:spacing w:line="240" w:lineRule="auto"/>
        <w:jc w:val="both"/>
        <w:rPr>
          <w:lang w:val="sl-SI"/>
        </w:rPr>
      </w:pPr>
    </w:p>
    <w:p w:rsidR="001D202E" w:rsidRDefault="001D202E" w:rsidP="00D9766D">
      <w:pPr>
        <w:widowControl w:val="0"/>
        <w:spacing w:line="240" w:lineRule="auto"/>
        <w:jc w:val="both"/>
        <w:rPr>
          <w:lang w:val="sl-SI"/>
        </w:rPr>
      </w:pPr>
    </w:p>
    <w:p w:rsidR="001D202E" w:rsidRDefault="001D202E" w:rsidP="00D9766D">
      <w:pPr>
        <w:widowControl w:val="0"/>
        <w:spacing w:line="240" w:lineRule="auto"/>
        <w:jc w:val="both"/>
        <w:rPr>
          <w:lang w:val="sl-SI"/>
        </w:rPr>
      </w:pPr>
    </w:p>
    <w:tbl>
      <w:tblPr>
        <w:tblStyle w:val="Tabelamrea"/>
        <w:tblW w:w="9493" w:type="dxa"/>
        <w:jc w:val="center"/>
        <w:tblLook w:val="04A0" w:firstRow="1" w:lastRow="0" w:firstColumn="1" w:lastColumn="0" w:noHBand="0" w:noVBand="1"/>
      </w:tblPr>
      <w:tblGrid>
        <w:gridCol w:w="3114"/>
        <w:gridCol w:w="1276"/>
        <w:gridCol w:w="1275"/>
        <w:gridCol w:w="1276"/>
        <w:gridCol w:w="1276"/>
        <w:gridCol w:w="1276"/>
      </w:tblGrid>
      <w:tr w:rsidR="001D202E" w:rsidRPr="00D80A45" w:rsidTr="00943AE0">
        <w:trPr>
          <w:jc w:val="center"/>
        </w:trPr>
        <w:tc>
          <w:tcPr>
            <w:tcW w:w="3114" w:type="dxa"/>
            <w:vAlign w:val="center"/>
          </w:tcPr>
          <w:p w:rsidR="001D202E" w:rsidRPr="00D80A45" w:rsidRDefault="001D202E" w:rsidP="00943AE0">
            <w:pPr>
              <w:keepNext/>
              <w:keepLines/>
              <w:widowControl w:val="0"/>
              <w:spacing w:after="0" w:line="240" w:lineRule="auto"/>
              <w:jc w:val="center"/>
              <w:rPr>
                <w:b/>
                <w:lang w:val="sl-SI"/>
              </w:rPr>
            </w:pPr>
            <w:r w:rsidRPr="00D80A45">
              <w:rPr>
                <w:b/>
                <w:lang w:val="sl-SI"/>
              </w:rPr>
              <w:t>Finančni podatki</w:t>
            </w:r>
          </w:p>
        </w:tc>
        <w:tc>
          <w:tcPr>
            <w:tcW w:w="1276" w:type="dxa"/>
            <w:vAlign w:val="center"/>
          </w:tcPr>
          <w:p w:rsidR="001D202E" w:rsidRDefault="001D202E" w:rsidP="00943AE0">
            <w:pPr>
              <w:keepNext/>
              <w:keepLines/>
              <w:widowControl w:val="0"/>
              <w:spacing w:after="0" w:line="240" w:lineRule="auto"/>
              <w:jc w:val="center"/>
              <w:rPr>
                <w:b/>
                <w:lang w:val="sl-SI"/>
              </w:rPr>
            </w:pPr>
            <w:r w:rsidRPr="00D80A45">
              <w:rPr>
                <w:b/>
                <w:lang w:val="sl-SI"/>
              </w:rPr>
              <w:t>2 leti pred lanskim letom</w:t>
            </w:r>
            <w:r w:rsidRPr="00D80A45">
              <w:rPr>
                <w:rStyle w:val="Sprotnaopomba-sklic"/>
                <w:b/>
                <w:lang w:val="sl-SI"/>
              </w:rPr>
              <w:footnoteReference w:id="19"/>
            </w:r>
          </w:p>
          <w:p w:rsidR="001D202E" w:rsidRPr="00D80A45" w:rsidRDefault="001D202E" w:rsidP="00943AE0">
            <w:pPr>
              <w:keepNext/>
              <w:keepLines/>
              <w:widowControl w:val="0"/>
              <w:spacing w:after="0" w:line="240" w:lineRule="auto"/>
              <w:jc w:val="center"/>
              <w:rPr>
                <w:b/>
                <w:lang w:val="sl-SI"/>
              </w:rPr>
            </w:pPr>
            <w:r>
              <w:rPr>
                <w:b/>
                <w:lang w:val="sl-SI"/>
              </w:rPr>
              <w:t>€</w:t>
            </w:r>
          </w:p>
        </w:tc>
        <w:tc>
          <w:tcPr>
            <w:tcW w:w="1275" w:type="dxa"/>
            <w:vAlign w:val="center"/>
          </w:tcPr>
          <w:p w:rsidR="001D202E" w:rsidRDefault="001D202E" w:rsidP="00943AE0">
            <w:pPr>
              <w:keepNext/>
              <w:keepLines/>
              <w:widowControl w:val="0"/>
              <w:spacing w:after="0" w:line="240" w:lineRule="auto"/>
              <w:jc w:val="center"/>
              <w:rPr>
                <w:b/>
                <w:lang w:val="sl-SI"/>
              </w:rPr>
            </w:pPr>
            <w:r w:rsidRPr="00D80A45">
              <w:rPr>
                <w:b/>
                <w:lang w:val="sl-SI"/>
              </w:rPr>
              <w:t>1 leto pred lanskim letom</w:t>
            </w:r>
          </w:p>
          <w:p w:rsidR="001D202E" w:rsidRPr="00D80A45" w:rsidRDefault="001D202E" w:rsidP="00943AE0">
            <w:pPr>
              <w:keepNext/>
              <w:keepLines/>
              <w:widowControl w:val="0"/>
              <w:spacing w:after="0" w:line="240" w:lineRule="auto"/>
              <w:jc w:val="center"/>
              <w:rPr>
                <w:b/>
                <w:lang w:val="sl-SI"/>
              </w:rPr>
            </w:pPr>
            <w:r>
              <w:rPr>
                <w:b/>
                <w:lang w:val="sl-SI"/>
              </w:rPr>
              <w:t>€</w:t>
            </w:r>
          </w:p>
        </w:tc>
        <w:tc>
          <w:tcPr>
            <w:tcW w:w="1276" w:type="dxa"/>
            <w:vAlign w:val="center"/>
          </w:tcPr>
          <w:p w:rsidR="001D202E" w:rsidRDefault="001D202E" w:rsidP="00943AE0">
            <w:pPr>
              <w:keepNext/>
              <w:keepLines/>
              <w:widowControl w:val="0"/>
              <w:spacing w:after="0" w:line="240" w:lineRule="auto"/>
              <w:jc w:val="center"/>
              <w:rPr>
                <w:b/>
                <w:lang w:val="sl-SI"/>
              </w:rPr>
            </w:pPr>
            <w:r w:rsidRPr="00D80A45">
              <w:rPr>
                <w:b/>
                <w:lang w:val="sl-SI"/>
              </w:rPr>
              <w:t>Lansko leto</w:t>
            </w:r>
          </w:p>
          <w:p w:rsidR="001D202E" w:rsidRPr="00D80A45" w:rsidRDefault="001D202E" w:rsidP="00943AE0">
            <w:pPr>
              <w:keepNext/>
              <w:keepLines/>
              <w:widowControl w:val="0"/>
              <w:spacing w:after="0" w:line="240" w:lineRule="auto"/>
              <w:jc w:val="center"/>
              <w:rPr>
                <w:b/>
                <w:lang w:val="sl-SI"/>
              </w:rPr>
            </w:pPr>
            <w:r>
              <w:rPr>
                <w:b/>
                <w:lang w:val="sl-SI"/>
              </w:rPr>
              <w:t>€</w:t>
            </w:r>
          </w:p>
        </w:tc>
        <w:tc>
          <w:tcPr>
            <w:tcW w:w="1276" w:type="dxa"/>
            <w:vAlign w:val="center"/>
          </w:tcPr>
          <w:p w:rsidR="001D202E" w:rsidRPr="00D80A45" w:rsidRDefault="001D202E" w:rsidP="00943AE0">
            <w:pPr>
              <w:keepNext/>
              <w:keepLines/>
              <w:widowControl w:val="0"/>
              <w:spacing w:after="0" w:line="240" w:lineRule="auto"/>
              <w:jc w:val="center"/>
              <w:rPr>
                <w:b/>
                <w:lang w:val="sl-SI"/>
              </w:rPr>
            </w:pPr>
            <w:r w:rsidRPr="00D80A45">
              <w:rPr>
                <w:b/>
                <w:lang w:val="sl-SI"/>
              </w:rPr>
              <w:t>Povprečje</w:t>
            </w:r>
            <w:r>
              <w:rPr>
                <w:rStyle w:val="Sprotnaopomba-sklic"/>
                <w:b/>
                <w:lang w:val="sl-SI"/>
              </w:rPr>
              <w:footnoteReference w:id="20"/>
            </w:r>
          </w:p>
          <w:p w:rsidR="001D202E" w:rsidRPr="00D80A45" w:rsidRDefault="001D202E" w:rsidP="00943AE0">
            <w:pPr>
              <w:keepNext/>
              <w:keepLines/>
              <w:widowControl w:val="0"/>
              <w:spacing w:after="0" w:line="240" w:lineRule="auto"/>
              <w:jc w:val="center"/>
              <w:rPr>
                <w:b/>
                <w:lang w:val="sl-SI"/>
              </w:rPr>
            </w:pPr>
            <w:r w:rsidRPr="00D80A45">
              <w:rPr>
                <w:b/>
                <w:lang w:val="sl-SI"/>
              </w:rPr>
              <w:t>€</w:t>
            </w:r>
          </w:p>
        </w:tc>
        <w:tc>
          <w:tcPr>
            <w:tcW w:w="1276" w:type="dxa"/>
            <w:vAlign w:val="center"/>
          </w:tcPr>
          <w:p w:rsidR="001D202E" w:rsidRPr="00D80A45" w:rsidRDefault="001D202E" w:rsidP="00943AE0">
            <w:pPr>
              <w:keepNext/>
              <w:keepLines/>
              <w:widowControl w:val="0"/>
              <w:spacing w:after="0" w:line="240" w:lineRule="auto"/>
              <w:jc w:val="center"/>
              <w:rPr>
                <w:b/>
                <w:lang w:val="sl-SI"/>
              </w:rPr>
            </w:pPr>
            <w:r w:rsidRPr="00D80A45">
              <w:rPr>
                <w:b/>
                <w:lang w:val="sl-SI"/>
              </w:rPr>
              <w:t>To leto</w:t>
            </w:r>
          </w:p>
          <w:p w:rsidR="001D202E" w:rsidRPr="00D80A45" w:rsidRDefault="001D202E" w:rsidP="00943AE0">
            <w:pPr>
              <w:keepNext/>
              <w:keepLines/>
              <w:widowControl w:val="0"/>
              <w:spacing w:after="0" w:line="240" w:lineRule="auto"/>
              <w:jc w:val="center"/>
              <w:rPr>
                <w:b/>
                <w:lang w:val="sl-SI"/>
              </w:rPr>
            </w:pPr>
            <w:r w:rsidRPr="00D80A45">
              <w:rPr>
                <w:b/>
                <w:lang w:val="sl-SI"/>
              </w:rPr>
              <w:t>€</w:t>
            </w:r>
          </w:p>
        </w:tc>
      </w:tr>
      <w:tr w:rsidR="001D202E" w:rsidRPr="00D80A45" w:rsidTr="00943AE0">
        <w:trPr>
          <w:jc w:val="center"/>
        </w:trPr>
        <w:tc>
          <w:tcPr>
            <w:tcW w:w="3114" w:type="dxa"/>
            <w:vAlign w:val="center"/>
          </w:tcPr>
          <w:p w:rsidR="001D202E" w:rsidRPr="00D80A45" w:rsidRDefault="001D202E" w:rsidP="00943AE0">
            <w:pPr>
              <w:keepNext/>
              <w:keepLines/>
              <w:widowControl w:val="0"/>
              <w:spacing w:line="240" w:lineRule="auto"/>
              <w:rPr>
                <w:b/>
                <w:lang w:val="sl-SI"/>
              </w:rPr>
            </w:pPr>
            <w:r>
              <w:rPr>
                <w:b/>
                <w:lang w:val="sl-SI"/>
              </w:rPr>
              <w:t>Letni promet</w:t>
            </w:r>
            <w:r>
              <w:rPr>
                <w:rStyle w:val="Sprotnaopomba-sklic"/>
                <w:b/>
                <w:lang w:val="sl-SI"/>
              </w:rPr>
              <w:footnoteReference w:id="21"/>
            </w:r>
            <w:r>
              <w:rPr>
                <w:b/>
                <w:lang w:val="sl-SI"/>
              </w:rPr>
              <w:t>, pri čemer je ta pogodba izvzeta</w:t>
            </w:r>
          </w:p>
        </w:tc>
        <w:tc>
          <w:tcPr>
            <w:tcW w:w="1276" w:type="dxa"/>
            <w:vAlign w:val="center"/>
          </w:tcPr>
          <w:p w:rsidR="001D202E" w:rsidRPr="00D80A45" w:rsidRDefault="001D202E" w:rsidP="00943AE0">
            <w:pPr>
              <w:keepNext/>
              <w:keepLines/>
              <w:widowControl w:val="0"/>
              <w:spacing w:line="240" w:lineRule="auto"/>
              <w:jc w:val="both"/>
              <w:rPr>
                <w:b/>
                <w:lang w:val="sl-SI"/>
              </w:rPr>
            </w:pPr>
          </w:p>
        </w:tc>
        <w:tc>
          <w:tcPr>
            <w:tcW w:w="1275" w:type="dxa"/>
            <w:vAlign w:val="center"/>
          </w:tcPr>
          <w:p w:rsidR="001D202E" w:rsidRPr="00D80A45" w:rsidRDefault="001D202E" w:rsidP="00943AE0">
            <w:pPr>
              <w:keepNext/>
              <w:keepLines/>
              <w:widowControl w:val="0"/>
              <w:spacing w:line="240" w:lineRule="auto"/>
              <w:jc w:val="both"/>
              <w:rPr>
                <w:b/>
                <w:lang w:val="sl-SI"/>
              </w:rPr>
            </w:pPr>
          </w:p>
        </w:tc>
        <w:tc>
          <w:tcPr>
            <w:tcW w:w="1276" w:type="dxa"/>
            <w:vAlign w:val="center"/>
          </w:tcPr>
          <w:p w:rsidR="001D202E" w:rsidRPr="00D80A45" w:rsidRDefault="001D202E" w:rsidP="00943AE0">
            <w:pPr>
              <w:keepNext/>
              <w:keepLines/>
              <w:widowControl w:val="0"/>
              <w:spacing w:line="240" w:lineRule="auto"/>
              <w:jc w:val="both"/>
              <w:rPr>
                <w:b/>
                <w:lang w:val="sl-SI"/>
              </w:rPr>
            </w:pPr>
          </w:p>
        </w:tc>
        <w:tc>
          <w:tcPr>
            <w:tcW w:w="1276" w:type="dxa"/>
            <w:vAlign w:val="center"/>
          </w:tcPr>
          <w:p w:rsidR="001D202E" w:rsidRPr="00D80A45" w:rsidRDefault="001D202E" w:rsidP="00943AE0">
            <w:pPr>
              <w:keepNext/>
              <w:keepLines/>
              <w:widowControl w:val="0"/>
              <w:spacing w:line="240" w:lineRule="auto"/>
              <w:jc w:val="both"/>
              <w:rPr>
                <w:b/>
                <w:lang w:val="sl-SI"/>
              </w:rPr>
            </w:pPr>
          </w:p>
        </w:tc>
        <w:tc>
          <w:tcPr>
            <w:tcW w:w="1276" w:type="dxa"/>
            <w:vAlign w:val="center"/>
          </w:tcPr>
          <w:p w:rsidR="001D202E" w:rsidRPr="00D80A45" w:rsidRDefault="001D202E" w:rsidP="00943AE0">
            <w:pPr>
              <w:keepNext/>
              <w:keepLines/>
              <w:widowControl w:val="0"/>
              <w:spacing w:line="240" w:lineRule="auto"/>
              <w:jc w:val="both"/>
              <w:rPr>
                <w:b/>
                <w:lang w:val="sl-SI"/>
              </w:rPr>
            </w:pPr>
          </w:p>
        </w:tc>
      </w:tr>
      <w:tr w:rsidR="001D202E" w:rsidRPr="00D80A45" w:rsidTr="00943AE0">
        <w:trPr>
          <w:jc w:val="center"/>
        </w:trPr>
        <w:tc>
          <w:tcPr>
            <w:tcW w:w="3114" w:type="dxa"/>
            <w:vAlign w:val="center"/>
          </w:tcPr>
          <w:p w:rsidR="001D202E" w:rsidRPr="00D80A45" w:rsidRDefault="001D202E" w:rsidP="00943AE0">
            <w:pPr>
              <w:keepNext/>
              <w:keepLines/>
              <w:widowControl w:val="0"/>
              <w:spacing w:line="240" w:lineRule="auto"/>
              <w:rPr>
                <w:b/>
                <w:lang w:val="sl-SI"/>
              </w:rPr>
            </w:pPr>
            <w:r>
              <w:rPr>
                <w:b/>
                <w:lang w:val="sl-SI"/>
              </w:rPr>
              <w:t>Denarna sredstva in njihovi ustrezniki</w:t>
            </w:r>
            <w:r>
              <w:rPr>
                <w:rStyle w:val="Sprotnaopomba-sklic"/>
                <w:b/>
                <w:lang w:val="sl-SI"/>
              </w:rPr>
              <w:footnoteReference w:id="22"/>
            </w:r>
            <w:r>
              <w:rPr>
                <w:b/>
                <w:lang w:val="sl-SI"/>
              </w:rPr>
              <w:t xml:space="preserve"> na leta</w:t>
            </w:r>
          </w:p>
        </w:tc>
        <w:tc>
          <w:tcPr>
            <w:tcW w:w="1276" w:type="dxa"/>
            <w:vAlign w:val="center"/>
          </w:tcPr>
          <w:p w:rsidR="001D202E" w:rsidRPr="00D80A45" w:rsidRDefault="001D202E" w:rsidP="00943AE0">
            <w:pPr>
              <w:keepNext/>
              <w:keepLines/>
              <w:widowControl w:val="0"/>
              <w:spacing w:line="240" w:lineRule="auto"/>
              <w:jc w:val="both"/>
              <w:rPr>
                <w:b/>
                <w:lang w:val="sl-SI"/>
              </w:rPr>
            </w:pPr>
          </w:p>
        </w:tc>
        <w:tc>
          <w:tcPr>
            <w:tcW w:w="1275" w:type="dxa"/>
            <w:vAlign w:val="center"/>
          </w:tcPr>
          <w:p w:rsidR="001D202E" w:rsidRPr="00D80A45" w:rsidRDefault="001D202E" w:rsidP="00943AE0">
            <w:pPr>
              <w:keepNext/>
              <w:keepLines/>
              <w:widowControl w:val="0"/>
              <w:spacing w:line="240" w:lineRule="auto"/>
              <w:jc w:val="both"/>
              <w:rPr>
                <w:b/>
                <w:lang w:val="sl-SI"/>
              </w:rPr>
            </w:pPr>
          </w:p>
        </w:tc>
        <w:tc>
          <w:tcPr>
            <w:tcW w:w="1276" w:type="dxa"/>
            <w:vAlign w:val="center"/>
          </w:tcPr>
          <w:p w:rsidR="001D202E" w:rsidRPr="00D80A45" w:rsidRDefault="001D202E" w:rsidP="00943AE0">
            <w:pPr>
              <w:keepNext/>
              <w:keepLines/>
              <w:widowControl w:val="0"/>
              <w:spacing w:line="240" w:lineRule="auto"/>
              <w:jc w:val="both"/>
              <w:rPr>
                <w:b/>
                <w:lang w:val="sl-SI"/>
              </w:rPr>
            </w:pPr>
          </w:p>
        </w:tc>
        <w:tc>
          <w:tcPr>
            <w:tcW w:w="1276" w:type="dxa"/>
            <w:vAlign w:val="center"/>
          </w:tcPr>
          <w:p w:rsidR="001D202E" w:rsidRPr="00D80A45" w:rsidRDefault="001D202E" w:rsidP="00943AE0">
            <w:pPr>
              <w:keepNext/>
              <w:keepLines/>
              <w:widowControl w:val="0"/>
              <w:spacing w:line="240" w:lineRule="auto"/>
              <w:jc w:val="both"/>
              <w:rPr>
                <w:b/>
                <w:lang w:val="sl-SI"/>
              </w:rPr>
            </w:pPr>
          </w:p>
        </w:tc>
        <w:tc>
          <w:tcPr>
            <w:tcW w:w="1276" w:type="dxa"/>
            <w:vAlign w:val="center"/>
          </w:tcPr>
          <w:p w:rsidR="001D202E" w:rsidRPr="00D80A45" w:rsidRDefault="001D202E" w:rsidP="00943AE0">
            <w:pPr>
              <w:keepNext/>
              <w:keepLines/>
              <w:widowControl w:val="0"/>
              <w:spacing w:line="240" w:lineRule="auto"/>
              <w:jc w:val="both"/>
              <w:rPr>
                <w:b/>
                <w:lang w:val="sl-SI"/>
              </w:rPr>
            </w:pPr>
          </w:p>
        </w:tc>
      </w:tr>
      <w:tr w:rsidR="001D202E" w:rsidRPr="00D80A45" w:rsidTr="00943AE0">
        <w:trPr>
          <w:jc w:val="center"/>
        </w:trPr>
        <w:tc>
          <w:tcPr>
            <w:tcW w:w="3114" w:type="dxa"/>
            <w:vAlign w:val="center"/>
          </w:tcPr>
          <w:p w:rsidR="001D202E" w:rsidRPr="00D80A45" w:rsidRDefault="001D202E" w:rsidP="00943AE0">
            <w:pPr>
              <w:keepNext/>
              <w:keepLines/>
              <w:widowControl w:val="0"/>
              <w:spacing w:line="240" w:lineRule="auto"/>
              <w:rPr>
                <w:b/>
                <w:lang w:val="sl-SI"/>
              </w:rPr>
            </w:pPr>
            <w:r w:rsidRPr="00D80A45">
              <w:rPr>
                <w:b/>
                <w:lang w:val="sl-SI"/>
              </w:rPr>
              <w:t>Neto gotovinski prispevki iz (uporabljeni za) poslovanja, naložbenja in vlaganja (financiranja)</w:t>
            </w:r>
            <w:r>
              <w:rPr>
                <w:rStyle w:val="Sprotnaopomba-sklic"/>
                <w:b/>
                <w:lang w:val="sl-SI"/>
              </w:rPr>
              <w:footnoteReference w:id="23"/>
            </w:r>
            <w:r w:rsidRPr="00D80A45">
              <w:rPr>
                <w:b/>
                <w:lang w:val="sl-SI"/>
              </w:rPr>
              <w:t xml:space="preserve"> brez prihodnjih pogodb</w:t>
            </w:r>
          </w:p>
        </w:tc>
        <w:tc>
          <w:tcPr>
            <w:tcW w:w="1276" w:type="dxa"/>
            <w:vAlign w:val="center"/>
          </w:tcPr>
          <w:p w:rsidR="001D202E" w:rsidRPr="00D80A45" w:rsidRDefault="001D202E" w:rsidP="00943AE0">
            <w:pPr>
              <w:keepNext/>
              <w:keepLines/>
              <w:widowControl w:val="0"/>
              <w:spacing w:line="240" w:lineRule="auto"/>
              <w:jc w:val="both"/>
              <w:rPr>
                <w:b/>
                <w:lang w:val="sl-SI"/>
              </w:rPr>
            </w:pPr>
          </w:p>
        </w:tc>
        <w:tc>
          <w:tcPr>
            <w:tcW w:w="1275" w:type="dxa"/>
            <w:vAlign w:val="center"/>
          </w:tcPr>
          <w:p w:rsidR="001D202E" w:rsidRPr="00D80A45" w:rsidRDefault="001D202E" w:rsidP="00943AE0">
            <w:pPr>
              <w:keepNext/>
              <w:keepLines/>
              <w:widowControl w:val="0"/>
              <w:spacing w:line="240" w:lineRule="auto"/>
              <w:jc w:val="both"/>
              <w:rPr>
                <w:b/>
                <w:lang w:val="sl-SI"/>
              </w:rPr>
            </w:pPr>
          </w:p>
        </w:tc>
        <w:tc>
          <w:tcPr>
            <w:tcW w:w="1276" w:type="dxa"/>
            <w:vAlign w:val="center"/>
          </w:tcPr>
          <w:p w:rsidR="001D202E" w:rsidRPr="00D80A45" w:rsidRDefault="001D202E" w:rsidP="00943AE0">
            <w:pPr>
              <w:keepNext/>
              <w:keepLines/>
              <w:widowControl w:val="0"/>
              <w:spacing w:line="240" w:lineRule="auto"/>
              <w:jc w:val="both"/>
              <w:rPr>
                <w:b/>
                <w:lang w:val="sl-SI"/>
              </w:rPr>
            </w:pPr>
          </w:p>
        </w:tc>
        <w:tc>
          <w:tcPr>
            <w:tcW w:w="1276" w:type="dxa"/>
            <w:vAlign w:val="center"/>
          </w:tcPr>
          <w:p w:rsidR="001D202E" w:rsidRPr="00D80A45" w:rsidRDefault="001D202E" w:rsidP="00943AE0">
            <w:pPr>
              <w:keepNext/>
              <w:keepLines/>
              <w:widowControl w:val="0"/>
              <w:spacing w:line="240" w:lineRule="auto"/>
              <w:jc w:val="both"/>
              <w:rPr>
                <w:b/>
                <w:lang w:val="sl-SI"/>
              </w:rPr>
            </w:pPr>
          </w:p>
        </w:tc>
        <w:tc>
          <w:tcPr>
            <w:tcW w:w="1276" w:type="dxa"/>
            <w:vAlign w:val="center"/>
          </w:tcPr>
          <w:p w:rsidR="001D202E" w:rsidRPr="00D80A45" w:rsidRDefault="001D202E" w:rsidP="00943AE0">
            <w:pPr>
              <w:keepNext/>
              <w:keepLines/>
              <w:widowControl w:val="0"/>
              <w:spacing w:line="240" w:lineRule="auto"/>
              <w:jc w:val="both"/>
              <w:rPr>
                <w:b/>
                <w:lang w:val="sl-SI"/>
              </w:rPr>
            </w:pPr>
          </w:p>
        </w:tc>
      </w:tr>
      <w:tr w:rsidR="001D202E" w:rsidRPr="00D80A45" w:rsidTr="00943AE0">
        <w:trPr>
          <w:trHeight w:val="1120"/>
          <w:jc w:val="center"/>
        </w:trPr>
        <w:tc>
          <w:tcPr>
            <w:tcW w:w="3114" w:type="dxa"/>
            <w:vAlign w:val="center"/>
          </w:tcPr>
          <w:p w:rsidR="001D202E" w:rsidRPr="00D80A45" w:rsidRDefault="001D202E" w:rsidP="00943AE0">
            <w:pPr>
              <w:keepNext/>
              <w:keepLines/>
              <w:widowControl w:val="0"/>
              <w:spacing w:line="240" w:lineRule="auto"/>
              <w:rPr>
                <w:b/>
                <w:lang w:val="sl-SI"/>
              </w:rPr>
            </w:pPr>
            <w:r w:rsidRPr="00D80A45">
              <w:rPr>
                <w:b/>
                <w:lang w:val="sl-SI"/>
              </w:rPr>
              <w:t>Predvideni neto gotovinski prispevki iz (uporabljeni za) naslova prihodnjih pogodb, brez te pogodbe</w:t>
            </w:r>
          </w:p>
        </w:tc>
        <w:tc>
          <w:tcPr>
            <w:tcW w:w="1276" w:type="dxa"/>
            <w:shd w:val="clear" w:color="auto" w:fill="A6A6A6" w:themeFill="background1" w:themeFillShade="A6"/>
            <w:vAlign w:val="center"/>
          </w:tcPr>
          <w:p w:rsidR="001D202E" w:rsidRPr="00D80A45" w:rsidRDefault="001D202E" w:rsidP="00943AE0">
            <w:pPr>
              <w:keepNext/>
              <w:keepLines/>
              <w:widowControl w:val="0"/>
              <w:spacing w:line="240" w:lineRule="auto"/>
              <w:jc w:val="center"/>
              <w:rPr>
                <w:b/>
                <w:lang w:val="sl-SI"/>
              </w:rPr>
            </w:pPr>
            <w:r w:rsidRPr="00D80A45">
              <w:rPr>
                <w:b/>
                <w:lang w:val="sl-SI"/>
              </w:rPr>
              <w:t>//</w:t>
            </w:r>
          </w:p>
        </w:tc>
        <w:tc>
          <w:tcPr>
            <w:tcW w:w="1275" w:type="dxa"/>
            <w:shd w:val="clear" w:color="auto" w:fill="A6A6A6" w:themeFill="background1" w:themeFillShade="A6"/>
            <w:vAlign w:val="center"/>
          </w:tcPr>
          <w:p w:rsidR="001D202E" w:rsidRPr="00D80A45" w:rsidRDefault="001D202E" w:rsidP="00943AE0">
            <w:pPr>
              <w:keepNext/>
              <w:keepLines/>
              <w:widowControl w:val="0"/>
              <w:spacing w:line="240" w:lineRule="auto"/>
              <w:jc w:val="center"/>
              <w:rPr>
                <w:b/>
                <w:lang w:val="sl-SI"/>
              </w:rPr>
            </w:pPr>
            <w:r w:rsidRPr="00D80A45">
              <w:rPr>
                <w:b/>
                <w:lang w:val="sl-SI"/>
              </w:rPr>
              <w:t>//</w:t>
            </w:r>
          </w:p>
        </w:tc>
        <w:tc>
          <w:tcPr>
            <w:tcW w:w="1276" w:type="dxa"/>
            <w:shd w:val="clear" w:color="auto" w:fill="A6A6A6" w:themeFill="background1" w:themeFillShade="A6"/>
            <w:vAlign w:val="center"/>
          </w:tcPr>
          <w:p w:rsidR="001D202E" w:rsidRPr="00D80A45" w:rsidRDefault="001D202E" w:rsidP="00943AE0">
            <w:pPr>
              <w:keepNext/>
              <w:keepLines/>
              <w:widowControl w:val="0"/>
              <w:spacing w:line="240" w:lineRule="auto"/>
              <w:jc w:val="center"/>
              <w:rPr>
                <w:b/>
                <w:lang w:val="sl-SI"/>
              </w:rPr>
            </w:pPr>
            <w:r w:rsidRPr="00D80A45">
              <w:rPr>
                <w:b/>
                <w:lang w:val="sl-SI"/>
              </w:rPr>
              <w:t>//</w:t>
            </w:r>
          </w:p>
        </w:tc>
        <w:tc>
          <w:tcPr>
            <w:tcW w:w="1276" w:type="dxa"/>
            <w:vAlign w:val="center"/>
          </w:tcPr>
          <w:p w:rsidR="001D202E" w:rsidRPr="00D80A45" w:rsidRDefault="001D202E" w:rsidP="00943AE0">
            <w:pPr>
              <w:keepNext/>
              <w:keepLines/>
              <w:widowControl w:val="0"/>
              <w:spacing w:line="240" w:lineRule="auto"/>
              <w:jc w:val="both"/>
              <w:rPr>
                <w:b/>
                <w:lang w:val="sl-SI"/>
              </w:rPr>
            </w:pPr>
          </w:p>
        </w:tc>
        <w:tc>
          <w:tcPr>
            <w:tcW w:w="1276" w:type="dxa"/>
            <w:vAlign w:val="center"/>
          </w:tcPr>
          <w:p w:rsidR="001D202E" w:rsidRPr="00D80A45" w:rsidRDefault="001D202E" w:rsidP="00943AE0">
            <w:pPr>
              <w:keepNext/>
              <w:keepLines/>
              <w:widowControl w:val="0"/>
              <w:spacing w:line="240" w:lineRule="auto"/>
              <w:jc w:val="both"/>
              <w:rPr>
                <w:b/>
                <w:lang w:val="sl-SI"/>
              </w:rPr>
            </w:pPr>
          </w:p>
        </w:tc>
      </w:tr>
      <w:tr w:rsidR="001D202E" w:rsidRPr="00D80A45" w:rsidTr="00943AE0">
        <w:trPr>
          <w:jc w:val="center"/>
        </w:trPr>
        <w:tc>
          <w:tcPr>
            <w:tcW w:w="3114" w:type="dxa"/>
            <w:vAlign w:val="center"/>
          </w:tcPr>
          <w:p w:rsidR="001D202E" w:rsidRPr="00D80A45" w:rsidRDefault="001D202E" w:rsidP="00943AE0">
            <w:pPr>
              <w:keepNext/>
              <w:keepLines/>
              <w:widowControl w:val="0"/>
              <w:spacing w:line="240" w:lineRule="auto"/>
              <w:rPr>
                <w:b/>
                <w:lang w:val="sl-SI"/>
              </w:rPr>
            </w:pPr>
            <w:r w:rsidRPr="00D80A45">
              <w:rPr>
                <w:b/>
                <w:lang w:val="sl-SI"/>
              </w:rPr>
              <w:t>Denarna sredstva in  njihovi ustrezniki na koncu leta [tj., vsota zgornjih treh vrstic]</w:t>
            </w:r>
          </w:p>
        </w:tc>
        <w:tc>
          <w:tcPr>
            <w:tcW w:w="1276" w:type="dxa"/>
            <w:vAlign w:val="center"/>
          </w:tcPr>
          <w:p w:rsidR="001D202E" w:rsidRPr="00D80A45" w:rsidRDefault="001D202E" w:rsidP="00943AE0">
            <w:pPr>
              <w:keepNext/>
              <w:keepLines/>
              <w:widowControl w:val="0"/>
              <w:spacing w:line="240" w:lineRule="auto"/>
              <w:jc w:val="both"/>
              <w:rPr>
                <w:b/>
                <w:lang w:val="sl-SI"/>
              </w:rPr>
            </w:pPr>
          </w:p>
        </w:tc>
        <w:tc>
          <w:tcPr>
            <w:tcW w:w="1275" w:type="dxa"/>
            <w:vAlign w:val="center"/>
          </w:tcPr>
          <w:p w:rsidR="001D202E" w:rsidRPr="00D80A45" w:rsidRDefault="001D202E" w:rsidP="00943AE0">
            <w:pPr>
              <w:keepNext/>
              <w:keepLines/>
              <w:widowControl w:val="0"/>
              <w:spacing w:line="240" w:lineRule="auto"/>
              <w:jc w:val="both"/>
              <w:rPr>
                <w:b/>
                <w:lang w:val="sl-SI"/>
              </w:rPr>
            </w:pPr>
          </w:p>
        </w:tc>
        <w:tc>
          <w:tcPr>
            <w:tcW w:w="1276" w:type="dxa"/>
            <w:vAlign w:val="center"/>
          </w:tcPr>
          <w:p w:rsidR="001D202E" w:rsidRPr="00D80A45" w:rsidRDefault="001D202E" w:rsidP="00943AE0">
            <w:pPr>
              <w:keepNext/>
              <w:keepLines/>
              <w:widowControl w:val="0"/>
              <w:spacing w:line="240" w:lineRule="auto"/>
              <w:jc w:val="both"/>
              <w:rPr>
                <w:b/>
                <w:lang w:val="sl-SI"/>
              </w:rPr>
            </w:pPr>
          </w:p>
        </w:tc>
        <w:tc>
          <w:tcPr>
            <w:tcW w:w="1276" w:type="dxa"/>
            <w:vAlign w:val="center"/>
          </w:tcPr>
          <w:p w:rsidR="001D202E" w:rsidRPr="00D80A45" w:rsidRDefault="001D202E" w:rsidP="00943AE0">
            <w:pPr>
              <w:keepNext/>
              <w:keepLines/>
              <w:widowControl w:val="0"/>
              <w:spacing w:line="240" w:lineRule="auto"/>
              <w:jc w:val="both"/>
              <w:rPr>
                <w:b/>
                <w:lang w:val="sl-SI"/>
              </w:rPr>
            </w:pPr>
          </w:p>
        </w:tc>
        <w:tc>
          <w:tcPr>
            <w:tcW w:w="1276" w:type="dxa"/>
            <w:vAlign w:val="center"/>
          </w:tcPr>
          <w:p w:rsidR="001D202E" w:rsidRPr="00D80A45" w:rsidRDefault="001D202E" w:rsidP="00943AE0">
            <w:pPr>
              <w:keepNext/>
              <w:keepLines/>
              <w:widowControl w:val="0"/>
              <w:spacing w:line="240" w:lineRule="auto"/>
              <w:jc w:val="both"/>
              <w:rPr>
                <w:b/>
                <w:lang w:val="sl-SI"/>
              </w:rPr>
            </w:pPr>
          </w:p>
        </w:tc>
      </w:tr>
    </w:tbl>
    <w:p w:rsidR="002B53BB" w:rsidRDefault="002B53BB" w:rsidP="00D9766D">
      <w:pPr>
        <w:widowControl w:val="0"/>
        <w:spacing w:line="240" w:lineRule="auto"/>
        <w:jc w:val="both"/>
        <w:rPr>
          <w:lang w:val="sl-SI"/>
        </w:rPr>
      </w:pPr>
    </w:p>
    <w:p w:rsidR="002B53BB" w:rsidRDefault="002B53BB" w:rsidP="00D9766D">
      <w:pPr>
        <w:widowControl w:val="0"/>
        <w:spacing w:line="240" w:lineRule="auto"/>
        <w:jc w:val="both"/>
        <w:rPr>
          <w:lang w:val="sl-SI"/>
        </w:rPr>
      </w:pPr>
    </w:p>
    <w:p w:rsidR="008E2FFB" w:rsidRDefault="008E2FFB" w:rsidP="008E2FFB">
      <w:pPr>
        <w:keepNext/>
        <w:widowControl w:val="0"/>
        <w:spacing w:before="240"/>
        <w:jc w:val="both"/>
        <w:rPr>
          <w:lang w:val="sl-SI"/>
        </w:rPr>
      </w:pPr>
      <w:r w:rsidRPr="008E2FFB">
        <w:rPr>
          <w:lang w:val="sl-SI"/>
        </w:rPr>
        <w:t>Spodnja tabela obsega statistiko osebja, kot je vključena v obrazec ponudbe konzorcija:</w:t>
      </w:r>
    </w:p>
    <w:tbl>
      <w:tblPr>
        <w:tblW w:w="9498"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5"/>
        <w:gridCol w:w="1134"/>
        <w:gridCol w:w="1489"/>
        <w:gridCol w:w="921"/>
        <w:gridCol w:w="1442"/>
        <w:gridCol w:w="1110"/>
        <w:gridCol w:w="1417"/>
      </w:tblGrid>
      <w:tr w:rsidR="001D202E" w:rsidRPr="008E2FFB" w:rsidTr="00943AE0">
        <w:tblPrEx>
          <w:tblCellMar>
            <w:top w:w="0" w:type="dxa"/>
            <w:bottom w:w="0" w:type="dxa"/>
          </w:tblCellMar>
        </w:tblPrEx>
        <w:trPr>
          <w:cantSplit/>
          <w:trHeight w:val="288"/>
        </w:trPr>
        <w:tc>
          <w:tcPr>
            <w:tcW w:w="1985" w:type="dxa"/>
            <w:shd w:val="pct5" w:color="auto" w:fill="FFFFFF"/>
          </w:tcPr>
          <w:p w:rsidR="001D202E" w:rsidRPr="008E2FFB" w:rsidRDefault="001D202E" w:rsidP="00943AE0">
            <w:pPr>
              <w:keepNext/>
              <w:keepLines/>
              <w:widowControl w:val="0"/>
              <w:jc w:val="center"/>
              <w:rPr>
                <w:b/>
                <w:lang w:val="sl-SI"/>
              </w:rPr>
            </w:pPr>
            <w:r w:rsidRPr="008E2FFB">
              <w:rPr>
                <w:b/>
                <w:lang w:val="sl-SI"/>
              </w:rPr>
              <w:t>Delovna sila v povprečju</w:t>
            </w:r>
          </w:p>
        </w:tc>
        <w:tc>
          <w:tcPr>
            <w:tcW w:w="2623" w:type="dxa"/>
            <w:gridSpan w:val="2"/>
            <w:shd w:val="pct5" w:color="auto" w:fill="FFFFFF"/>
          </w:tcPr>
          <w:p w:rsidR="001D202E" w:rsidRPr="008E2FFB" w:rsidRDefault="001D202E" w:rsidP="00943AE0">
            <w:pPr>
              <w:keepNext/>
              <w:keepLines/>
              <w:widowControl w:val="0"/>
              <w:jc w:val="center"/>
              <w:rPr>
                <w:b/>
                <w:lang w:val="sl-SI"/>
              </w:rPr>
            </w:pPr>
            <w:r w:rsidRPr="008E2FFB">
              <w:rPr>
                <w:b/>
                <w:lang w:val="sl-SI"/>
              </w:rPr>
              <w:t>Leto pred lanskim</w:t>
            </w:r>
          </w:p>
        </w:tc>
        <w:tc>
          <w:tcPr>
            <w:tcW w:w="2363" w:type="dxa"/>
            <w:gridSpan w:val="2"/>
            <w:shd w:val="pct5" w:color="auto" w:fill="FFFFFF"/>
          </w:tcPr>
          <w:p w:rsidR="001D202E" w:rsidRPr="008E2FFB" w:rsidRDefault="001D202E" w:rsidP="00943AE0">
            <w:pPr>
              <w:keepNext/>
              <w:keepLines/>
              <w:widowControl w:val="0"/>
              <w:jc w:val="center"/>
              <w:rPr>
                <w:b/>
                <w:lang w:val="sl-SI"/>
              </w:rPr>
            </w:pPr>
            <w:r w:rsidRPr="008E2FFB">
              <w:rPr>
                <w:b/>
                <w:lang w:val="sl-SI"/>
              </w:rPr>
              <w:t>Lansko leto</w:t>
            </w:r>
          </w:p>
        </w:tc>
        <w:tc>
          <w:tcPr>
            <w:tcW w:w="2527" w:type="dxa"/>
            <w:gridSpan w:val="2"/>
            <w:shd w:val="pct5" w:color="auto" w:fill="FFFFFF"/>
          </w:tcPr>
          <w:p w:rsidR="001D202E" w:rsidRPr="008E2FFB" w:rsidRDefault="001D202E" w:rsidP="00943AE0">
            <w:pPr>
              <w:keepNext/>
              <w:keepLines/>
              <w:widowControl w:val="0"/>
              <w:jc w:val="center"/>
              <w:rPr>
                <w:b/>
                <w:lang w:val="sl-SI"/>
              </w:rPr>
            </w:pPr>
            <w:r w:rsidRPr="008E2FFB">
              <w:rPr>
                <w:b/>
                <w:lang w:val="sl-SI"/>
              </w:rPr>
              <w:t>To leto</w:t>
            </w:r>
          </w:p>
        </w:tc>
      </w:tr>
      <w:tr w:rsidR="001D202E" w:rsidRPr="008E2FFB" w:rsidTr="00943AE0">
        <w:tblPrEx>
          <w:tblCellMar>
            <w:top w:w="0" w:type="dxa"/>
            <w:bottom w:w="0" w:type="dxa"/>
          </w:tblCellMar>
        </w:tblPrEx>
        <w:trPr>
          <w:cantSplit/>
          <w:trHeight w:val="288"/>
        </w:trPr>
        <w:tc>
          <w:tcPr>
            <w:tcW w:w="1985" w:type="dxa"/>
            <w:shd w:val="pct5" w:color="auto" w:fill="FFFFFF"/>
          </w:tcPr>
          <w:p w:rsidR="001D202E" w:rsidRPr="008E2FFB" w:rsidRDefault="001D202E" w:rsidP="00943AE0">
            <w:pPr>
              <w:keepNext/>
              <w:keepLines/>
              <w:widowControl w:val="0"/>
              <w:jc w:val="center"/>
              <w:rPr>
                <w:b/>
                <w:lang w:val="sl-SI"/>
              </w:rPr>
            </w:pPr>
          </w:p>
        </w:tc>
        <w:tc>
          <w:tcPr>
            <w:tcW w:w="1134" w:type="dxa"/>
            <w:shd w:val="pct5" w:color="auto" w:fill="FFFFFF"/>
          </w:tcPr>
          <w:p w:rsidR="001D202E" w:rsidRPr="008E2FFB" w:rsidRDefault="001D202E" w:rsidP="00943AE0">
            <w:pPr>
              <w:keepNext/>
              <w:keepLines/>
              <w:widowControl w:val="0"/>
              <w:jc w:val="center"/>
              <w:rPr>
                <w:b/>
                <w:lang w:val="sl-SI"/>
              </w:rPr>
            </w:pPr>
            <w:r w:rsidRPr="008E2FFB">
              <w:rPr>
                <w:b/>
                <w:lang w:val="sl-SI"/>
              </w:rPr>
              <w:t>V celoti</w:t>
            </w:r>
          </w:p>
        </w:tc>
        <w:tc>
          <w:tcPr>
            <w:tcW w:w="1489" w:type="dxa"/>
            <w:shd w:val="pct5" w:color="auto" w:fill="FFFFFF"/>
          </w:tcPr>
          <w:p w:rsidR="001D202E" w:rsidRPr="008E2FFB" w:rsidRDefault="001D202E" w:rsidP="00943AE0">
            <w:pPr>
              <w:keepNext/>
              <w:keepLines/>
              <w:widowControl w:val="0"/>
              <w:jc w:val="center"/>
              <w:rPr>
                <w:b/>
                <w:lang w:val="sl-SI"/>
              </w:rPr>
            </w:pPr>
            <w:r w:rsidRPr="008E2FFB">
              <w:rPr>
                <w:b/>
                <w:lang w:val="sl-SI"/>
              </w:rPr>
              <w:t>Skupaj za področja, povezana s to pogodbo</w:t>
            </w:r>
            <w:r>
              <w:rPr>
                <w:rStyle w:val="Sprotnaopomba-sklic"/>
                <w:b/>
                <w:lang w:val="sl-SI"/>
              </w:rPr>
              <w:footnoteReference w:id="24"/>
            </w:r>
          </w:p>
        </w:tc>
        <w:tc>
          <w:tcPr>
            <w:tcW w:w="921" w:type="dxa"/>
            <w:shd w:val="pct5" w:color="auto" w:fill="FFFFFF"/>
          </w:tcPr>
          <w:p w:rsidR="001D202E" w:rsidRPr="008E2FFB" w:rsidRDefault="001D202E" w:rsidP="00943AE0">
            <w:pPr>
              <w:keepNext/>
              <w:keepLines/>
              <w:widowControl w:val="0"/>
              <w:jc w:val="center"/>
              <w:rPr>
                <w:b/>
                <w:lang w:val="sl-SI"/>
              </w:rPr>
            </w:pPr>
            <w:r w:rsidRPr="008E2FFB">
              <w:rPr>
                <w:b/>
                <w:lang w:val="sl-SI"/>
              </w:rPr>
              <w:t>V celoti</w:t>
            </w:r>
          </w:p>
        </w:tc>
        <w:tc>
          <w:tcPr>
            <w:tcW w:w="1442" w:type="dxa"/>
            <w:shd w:val="pct5" w:color="auto" w:fill="FFFFFF"/>
          </w:tcPr>
          <w:p w:rsidR="001D202E" w:rsidRPr="008E2FFB" w:rsidRDefault="001D202E" w:rsidP="00943AE0">
            <w:pPr>
              <w:keepNext/>
              <w:keepLines/>
              <w:widowControl w:val="0"/>
              <w:jc w:val="center"/>
              <w:rPr>
                <w:b/>
                <w:lang w:val="sl-SI"/>
              </w:rPr>
            </w:pPr>
            <w:r w:rsidRPr="008E2FFB">
              <w:rPr>
                <w:b/>
                <w:lang w:val="sl-SI"/>
              </w:rPr>
              <w:t>Skupaj za področja, povezana s to pogodbo</w:t>
            </w:r>
            <w:r>
              <w:rPr>
                <w:rStyle w:val="Sprotnaopomba-sklic"/>
                <w:b/>
                <w:lang w:val="sl-SI"/>
              </w:rPr>
              <w:footnoteReference w:id="25"/>
            </w:r>
          </w:p>
        </w:tc>
        <w:tc>
          <w:tcPr>
            <w:tcW w:w="1110" w:type="dxa"/>
            <w:shd w:val="pct5" w:color="auto" w:fill="FFFFFF"/>
          </w:tcPr>
          <w:p w:rsidR="001D202E" w:rsidRPr="008E2FFB" w:rsidRDefault="001D202E" w:rsidP="00943AE0">
            <w:pPr>
              <w:keepNext/>
              <w:keepLines/>
              <w:widowControl w:val="0"/>
              <w:jc w:val="center"/>
              <w:rPr>
                <w:b/>
                <w:lang w:val="sl-SI"/>
              </w:rPr>
            </w:pPr>
            <w:r w:rsidRPr="008E2FFB">
              <w:rPr>
                <w:b/>
                <w:lang w:val="sl-SI"/>
              </w:rPr>
              <w:t>V celoti</w:t>
            </w:r>
          </w:p>
        </w:tc>
        <w:tc>
          <w:tcPr>
            <w:tcW w:w="1417" w:type="dxa"/>
            <w:shd w:val="pct5" w:color="auto" w:fill="FFFFFF"/>
          </w:tcPr>
          <w:p w:rsidR="001D202E" w:rsidRPr="008E2FFB" w:rsidRDefault="001D202E" w:rsidP="00943AE0">
            <w:pPr>
              <w:keepNext/>
              <w:keepLines/>
              <w:widowControl w:val="0"/>
              <w:jc w:val="center"/>
              <w:rPr>
                <w:b/>
                <w:lang w:val="sl-SI"/>
              </w:rPr>
            </w:pPr>
            <w:r w:rsidRPr="008E2FFB">
              <w:rPr>
                <w:b/>
                <w:lang w:val="sl-SI"/>
              </w:rPr>
              <w:t>Skupaj za področja, povezana s to pogodbo</w:t>
            </w:r>
            <w:r>
              <w:rPr>
                <w:rStyle w:val="Sprotnaopomba-sklic"/>
                <w:b/>
                <w:lang w:val="sl-SI"/>
              </w:rPr>
              <w:footnoteReference w:id="26"/>
            </w:r>
          </w:p>
        </w:tc>
      </w:tr>
      <w:tr w:rsidR="001D202E" w:rsidRPr="008E2FFB" w:rsidTr="00943AE0">
        <w:tblPrEx>
          <w:tblCellMar>
            <w:top w:w="0" w:type="dxa"/>
            <w:bottom w:w="0" w:type="dxa"/>
          </w:tblCellMar>
        </w:tblPrEx>
        <w:trPr>
          <w:cantSplit/>
        </w:trPr>
        <w:tc>
          <w:tcPr>
            <w:tcW w:w="1985" w:type="dxa"/>
            <w:tcBorders>
              <w:bottom w:val="nil"/>
            </w:tcBorders>
          </w:tcPr>
          <w:p w:rsidR="001D202E" w:rsidRPr="008E2FFB" w:rsidRDefault="001D202E" w:rsidP="00943AE0">
            <w:pPr>
              <w:keepLines/>
              <w:widowControl w:val="0"/>
              <w:rPr>
                <w:lang w:val="sl-SI"/>
              </w:rPr>
            </w:pPr>
            <w:r w:rsidRPr="008E2FFB">
              <w:rPr>
                <w:lang w:val="sl-SI"/>
              </w:rPr>
              <w:t>Stalno osebje</w:t>
            </w:r>
            <w:r>
              <w:rPr>
                <w:rStyle w:val="Sprotnaopomba-sklic"/>
                <w:lang w:val="sl-SI"/>
              </w:rPr>
              <w:footnoteReference w:id="27"/>
            </w:r>
          </w:p>
        </w:tc>
        <w:tc>
          <w:tcPr>
            <w:tcW w:w="1134" w:type="dxa"/>
            <w:tcBorders>
              <w:bottom w:val="nil"/>
            </w:tcBorders>
          </w:tcPr>
          <w:p w:rsidR="001D202E" w:rsidRPr="008E2FFB" w:rsidRDefault="001D202E" w:rsidP="00943AE0">
            <w:pPr>
              <w:keepLines/>
              <w:widowControl w:val="0"/>
              <w:jc w:val="center"/>
              <w:rPr>
                <w:lang w:val="sl-SI"/>
              </w:rPr>
            </w:pPr>
          </w:p>
        </w:tc>
        <w:tc>
          <w:tcPr>
            <w:tcW w:w="1489" w:type="dxa"/>
            <w:tcBorders>
              <w:bottom w:val="nil"/>
            </w:tcBorders>
          </w:tcPr>
          <w:p w:rsidR="001D202E" w:rsidRPr="008E2FFB" w:rsidRDefault="001D202E" w:rsidP="00943AE0">
            <w:pPr>
              <w:keepLines/>
              <w:widowControl w:val="0"/>
              <w:jc w:val="center"/>
              <w:rPr>
                <w:lang w:val="sl-SI"/>
              </w:rPr>
            </w:pPr>
          </w:p>
        </w:tc>
        <w:tc>
          <w:tcPr>
            <w:tcW w:w="921" w:type="dxa"/>
            <w:tcBorders>
              <w:bottom w:val="nil"/>
            </w:tcBorders>
          </w:tcPr>
          <w:p w:rsidR="001D202E" w:rsidRPr="008E2FFB" w:rsidRDefault="001D202E" w:rsidP="00943AE0">
            <w:pPr>
              <w:keepLines/>
              <w:widowControl w:val="0"/>
              <w:jc w:val="center"/>
              <w:rPr>
                <w:lang w:val="sl-SI"/>
              </w:rPr>
            </w:pPr>
          </w:p>
        </w:tc>
        <w:tc>
          <w:tcPr>
            <w:tcW w:w="1442" w:type="dxa"/>
            <w:tcBorders>
              <w:bottom w:val="nil"/>
            </w:tcBorders>
          </w:tcPr>
          <w:p w:rsidR="001D202E" w:rsidRPr="008E2FFB" w:rsidRDefault="001D202E" w:rsidP="00943AE0">
            <w:pPr>
              <w:keepLines/>
              <w:widowControl w:val="0"/>
              <w:jc w:val="center"/>
              <w:rPr>
                <w:lang w:val="sl-SI"/>
              </w:rPr>
            </w:pPr>
          </w:p>
        </w:tc>
        <w:tc>
          <w:tcPr>
            <w:tcW w:w="1110" w:type="dxa"/>
            <w:tcBorders>
              <w:bottom w:val="nil"/>
            </w:tcBorders>
          </w:tcPr>
          <w:p w:rsidR="001D202E" w:rsidRPr="008E2FFB" w:rsidRDefault="001D202E" w:rsidP="00943AE0">
            <w:pPr>
              <w:keepLines/>
              <w:widowControl w:val="0"/>
              <w:jc w:val="center"/>
              <w:rPr>
                <w:lang w:val="sl-SI"/>
              </w:rPr>
            </w:pPr>
          </w:p>
        </w:tc>
        <w:tc>
          <w:tcPr>
            <w:tcW w:w="1417" w:type="dxa"/>
            <w:tcBorders>
              <w:bottom w:val="nil"/>
            </w:tcBorders>
          </w:tcPr>
          <w:p w:rsidR="001D202E" w:rsidRPr="008E2FFB" w:rsidRDefault="001D202E" w:rsidP="00943AE0">
            <w:pPr>
              <w:keepLines/>
              <w:widowControl w:val="0"/>
              <w:jc w:val="center"/>
              <w:rPr>
                <w:lang w:val="sl-SI"/>
              </w:rPr>
            </w:pPr>
          </w:p>
        </w:tc>
      </w:tr>
      <w:tr w:rsidR="001D202E" w:rsidRPr="008E2FFB" w:rsidTr="00943AE0">
        <w:tblPrEx>
          <w:tblCellMar>
            <w:top w:w="0" w:type="dxa"/>
            <w:bottom w:w="0" w:type="dxa"/>
          </w:tblCellMar>
        </w:tblPrEx>
        <w:trPr>
          <w:cantSplit/>
        </w:trPr>
        <w:tc>
          <w:tcPr>
            <w:tcW w:w="1985" w:type="dxa"/>
          </w:tcPr>
          <w:p w:rsidR="001D202E" w:rsidRPr="008E2FFB" w:rsidRDefault="001D202E" w:rsidP="00943AE0">
            <w:pPr>
              <w:keepLines/>
              <w:widowControl w:val="0"/>
              <w:rPr>
                <w:lang w:val="sl-SI"/>
              </w:rPr>
            </w:pPr>
            <w:r w:rsidRPr="008E2FFB">
              <w:rPr>
                <w:lang w:val="sl-SI"/>
              </w:rPr>
              <w:t>Drugo osebje</w:t>
            </w:r>
            <w:r>
              <w:rPr>
                <w:rStyle w:val="Sprotnaopomba-sklic"/>
                <w:lang w:val="sl-SI"/>
              </w:rPr>
              <w:footnoteReference w:id="28"/>
            </w:r>
          </w:p>
        </w:tc>
        <w:tc>
          <w:tcPr>
            <w:tcW w:w="1134" w:type="dxa"/>
          </w:tcPr>
          <w:p w:rsidR="001D202E" w:rsidRPr="008E2FFB" w:rsidRDefault="001D202E" w:rsidP="00943AE0">
            <w:pPr>
              <w:keepLines/>
              <w:widowControl w:val="0"/>
              <w:jc w:val="center"/>
              <w:rPr>
                <w:lang w:val="sl-SI"/>
              </w:rPr>
            </w:pPr>
          </w:p>
        </w:tc>
        <w:tc>
          <w:tcPr>
            <w:tcW w:w="1489" w:type="dxa"/>
          </w:tcPr>
          <w:p w:rsidR="001D202E" w:rsidRPr="008E2FFB" w:rsidRDefault="001D202E" w:rsidP="00943AE0">
            <w:pPr>
              <w:keepLines/>
              <w:widowControl w:val="0"/>
              <w:jc w:val="center"/>
              <w:rPr>
                <w:lang w:val="sl-SI"/>
              </w:rPr>
            </w:pPr>
          </w:p>
        </w:tc>
        <w:tc>
          <w:tcPr>
            <w:tcW w:w="921" w:type="dxa"/>
          </w:tcPr>
          <w:p w:rsidR="001D202E" w:rsidRPr="008E2FFB" w:rsidRDefault="001D202E" w:rsidP="00943AE0">
            <w:pPr>
              <w:keepLines/>
              <w:widowControl w:val="0"/>
              <w:jc w:val="center"/>
              <w:rPr>
                <w:lang w:val="sl-SI"/>
              </w:rPr>
            </w:pPr>
          </w:p>
        </w:tc>
        <w:tc>
          <w:tcPr>
            <w:tcW w:w="1442" w:type="dxa"/>
          </w:tcPr>
          <w:p w:rsidR="001D202E" w:rsidRPr="008E2FFB" w:rsidRDefault="001D202E" w:rsidP="00943AE0">
            <w:pPr>
              <w:keepLines/>
              <w:widowControl w:val="0"/>
              <w:jc w:val="center"/>
              <w:rPr>
                <w:lang w:val="sl-SI"/>
              </w:rPr>
            </w:pPr>
          </w:p>
        </w:tc>
        <w:tc>
          <w:tcPr>
            <w:tcW w:w="1110" w:type="dxa"/>
          </w:tcPr>
          <w:p w:rsidR="001D202E" w:rsidRPr="008E2FFB" w:rsidRDefault="001D202E" w:rsidP="00943AE0">
            <w:pPr>
              <w:keepLines/>
              <w:widowControl w:val="0"/>
              <w:jc w:val="center"/>
              <w:rPr>
                <w:lang w:val="sl-SI"/>
              </w:rPr>
            </w:pPr>
          </w:p>
        </w:tc>
        <w:tc>
          <w:tcPr>
            <w:tcW w:w="1417" w:type="dxa"/>
          </w:tcPr>
          <w:p w:rsidR="001D202E" w:rsidRPr="008E2FFB" w:rsidRDefault="001D202E" w:rsidP="00943AE0">
            <w:pPr>
              <w:keepLines/>
              <w:widowControl w:val="0"/>
              <w:jc w:val="center"/>
              <w:rPr>
                <w:lang w:val="sl-SI"/>
              </w:rPr>
            </w:pPr>
          </w:p>
        </w:tc>
      </w:tr>
      <w:tr w:rsidR="001D202E" w:rsidRPr="008E2FFB" w:rsidTr="00943AE0">
        <w:tblPrEx>
          <w:tblCellMar>
            <w:top w:w="0" w:type="dxa"/>
            <w:bottom w:w="0" w:type="dxa"/>
          </w:tblCellMar>
        </w:tblPrEx>
        <w:trPr>
          <w:cantSplit/>
        </w:trPr>
        <w:tc>
          <w:tcPr>
            <w:tcW w:w="1985" w:type="dxa"/>
          </w:tcPr>
          <w:p w:rsidR="001D202E" w:rsidRPr="008E2FFB" w:rsidRDefault="001D202E" w:rsidP="00943AE0">
            <w:pPr>
              <w:keepLines/>
              <w:widowControl w:val="0"/>
              <w:rPr>
                <w:lang w:val="sl-SI"/>
              </w:rPr>
            </w:pPr>
            <w:r w:rsidRPr="008E2FFB">
              <w:rPr>
                <w:lang w:val="sl-SI"/>
              </w:rPr>
              <w:t>Skupaj</w:t>
            </w:r>
          </w:p>
        </w:tc>
        <w:tc>
          <w:tcPr>
            <w:tcW w:w="1134" w:type="dxa"/>
          </w:tcPr>
          <w:p w:rsidR="001D202E" w:rsidRPr="008E2FFB" w:rsidRDefault="001D202E" w:rsidP="00943AE0">
            <w:pPr>
              <w:keepLines/>
              <w:widowControl w:val="0"/>
              <w:jc w:val="center"/>
              <w:rPr>
                <w:lang w:val="sl-SI"/>
              </w:rPr>
            </w:pPr>
          </w:p>
        </w:tc>
        <w:tc>
          <w:tcPr>
            <w:tcW w:w="1489" w:type="dxa"/>
          </w:tcPr>
          <w:p w:rsidR="001D202E" w:rsidRPr="008E2FFB" w:rsidRDefault="001D202E" w:rsidP="00943AE0">
            <w:pPr>
              <w:keepLines/>
              <w:widowControl w:val="0"/>
              <w:jc w:val="center"/>
              <w:rPr>
                <w:lang w:val="sl-SI"/>
              </w:rPr>
            </w:pPr>
          </w:p>
        </w:tc>
        <w:tc>
          <w:tcPr>
            <w:tcW w:w="921" w:type="dxa"/>
          </w:tcPr>
          <w:p w:rsidR="001D202E" w:rsidRPr="008E2FFB" w:rsidRDefault="001D202E" w:rsidP="00943AE0">
            <w:pPr>
              <w:keepLines/>
              <w:widowControl w:val="0"/>
              <w:jc w:val="center"/>
              <w:rPr>
                <w:lang w:val="sl-SI"/>
              </w:rPr>
            </w:pPr>
          </w:p>
        </w:tc>
        <w:tc>
          <w:tcPr>
            <w:tcW w:w="1442" w:type="dxa"/>
          </w:tcPr>
          <w:p w:rsidR="001D202E" w:rsidRPr="008E2FFB" w:rsidRDefault="001D202E" w:rsidP="00943AE0">
            <w:pPr>
              <w:keepLines/>
              <w:widowControl w:val="0"/>
              <w:jc w:val="center"/>
              <w:rPr>
                <w:lang w:val="sl-SI"/>
              </w:rPr>
            </w:pPr>
          </w:p>
        </w:tc>
        <w:tc>
          <w:tcPr>
            <w:tcW w:w="1110" w:type="dxa"/>
          </w:tcPr>
          <w:p w:rsidR="001D202E" w:rsidRPr="008E2FFB" w:rsidRDefault="001D202E" w:rsidP="00943AE0">
            <w:pPr>
              <w:keepLines/>
              <w:widowControl w:val="0"/>
              <w:jc w:val="center"/>
              <w:rPr>
                <w:lang w:val="sl-SI"/>
              </w:rPr>
            </w:pPr>
          </w:p>
        </w:tc>
        <w:tc>
          <w:tcPr>
            <w:tcW w:w="1417" w:type="dxa"/>
          </w:tcPr>
          <w:p w:rsidR="001D202E" w:rsidRPr="008E2FFB" w:rsidRDefault="001D202E" w:rsidP="00943AE0">
            <w:pPr>
              <w:keepLines/>
              <w:widowControl w:val="0"/>
              <w:jc w:val="center"/>
              <w:rPr>
                <w:lang w:val="sl-SI"/>
              </w:rPr>
            </w:pPr>
          </w:p>
        </w:tc>
      </w:tr>
      <w:tr w:rsidR="001D202E" w:rsidRPr="008E2FFB" w:rsidTr="00943AE0">
        <w:tblPrEx>
          <w:tblCellMar>
            <w:top w:w="0" w:type="dxa"/>
            <w:bottom w:w="0" w:type="dxa"/>
          </w:tblCellMar>
        </w:tblPrEx>
        <w:trPr>
          <w:cantSplit/>
        </w:trPr>
        <w:tc>
          <w:tcPr>
            <w:tcW w:w="1985" w:type="dxa"/>
          </w:tcPr>
          <w:p w:rsidR="001D202E" w:rsidRPr="008E2FFB" w:rsidRDefault="001D202E" w:rsidP="00943AE0">
            <w:pPr>
              <w:pStyle w:val="Sprotnaopomba-besedilo"/>
              <w:keepLines/>
              <w:widowControl w:val="0"/>
              <w:rPr>
                <w:rFonts w:ascii="Calibri" w:hAnsi="Calibri"/>
                <w:lang w:val="sl-SI"/>
              </w:rPr>
            </w:pPr>
            <w:r w:rsidRPr="008E2FFB">
              <w:rPr>
                <w:rFonts w:ascii="Calibri" w:hAnsi="Calibri"/>
                <w:lang w:val="sl-SI"/>
              </w:rPr>
              <w:t>Stalno osebje kot del vsega osebja skupaj (%)</w:t>
            </w:r>
          </w:p>
        </w:tc>
        <w:tc>
          <w:tcPr>
            <w:tcW w:w="1134" w:type="dxa"/>
          </w:tcPr>
          <w:p w:rsidR="001D202E" w:rsidRPr="008E2FFB" w:rsidRDefault="001D202E" w:rsidP="00943AE0">
            <w:pPr>
              <w:keepLines/>
              <w:widowControl w:val="0"/>
              <w:jc w:val="center"/>
              <w:rPr>
                <w:lang w:val="sl-SI"/>
              </w:rPr>
            </w:pPr>
            <w:r>
              <w:rPr>
                <w:lang w:val="sl-SI"/>
              </w:rPr>
              <w:t>%</w:t>
            </w:r>
          </w:p>
        </w:tc>
        <w:tc>
          <w:tcPr>
            <w:tcW w:w="1489" w:type="dxa"/>
          </w:tcPr>
          <w:p w:rsidR="001D202E" w:rsidRPr="008E2FFB" w:rsidRDefault="001D202E" w:rsidP="00943AE0">
            <w:pPr>
              <w:keepLines/>
              <w:widowControl w:val="0"/>
              <w:jc w:val="center"/>
              <w:rPr>
                <w:lang w:val="sl-SI"/>
              </w:rPr>
            </w:pPr>
            <w:r>
              <w:rPr>
                <w:lang w:val="sl-SI"/>
              </w:rPr>
              <w:t>%</w:t>
            </w:r>
          </w:p>
        </w:tc>
        <w:tc>
          <w:tcPr>
            <w:tcW w:w="921" w:type="dxa"/>
          </w:tcPr>
          <w:p w:rsidR="001D202E" w:rsidRPr="008E2FFB" w:rsidRDefault="001D202E" w:rsidP="00943AE0">
            <w:pPr>
              <w:keepLines/>
              <w:widowControl w:val="0"/>
              <w:jc w:val="center"/>
              <w:rPr>
                <w:lang w:val="sl-SI"/>
              </w:rPr>
            </w:pPr>
            <w:r>
              <w:rPr>
                <w:lang w:val="sl-SI"/>
              </w:rPr>
              <w:t>%</w:t>
            </w:r>
          </w:p>
        </w:tc>
        <w:tc>
          <w:tcPr>
            <w:tcW w:w="1442" w:type="dxa"/>
          </w:tcPr>
          <w:p w:rsidR="001D202E" w:rsidRPr="008E2FFB" w:rsidRDefault="001D202E" w:rsidP="00943AE0">
            <w:pPr>
              <w:keepLines/>
              <w:widowControl w:val="0"/>
              <w:jc w:val="center"/>
              <w:rPr>
                <w:lang w:val="sl-SI"/>
              </w:rPr>
            </w:pPr>
            <w:r>
              <w:rPr>
                <w:lang w:val="sl-SI"/>
              </w:rPr>
              <w:t>%</w:t>
            </w:r>
          </w:p>
        </w:tc>
        <w:tc>
          <w:tcPr>
            <w:tcW w:w="1110" w:type="dxa"/>
          </w:tcPr>
          <w:p w:rsidR="001D202E" w:rsidRPr="008E2FFB" w:rsidRDefault="001D202E" w:rsidP="00943AE0">
            <w:pPr>
              <w:keepLines/>
              <w:widowControl w:val="0"/>
              <w:jc w:val="center"/>
              <w:rPr>
                <w:lang w:val="sl-SI"/>
              </w:rPr>
            </w:pPr>
            <w:r>
              <w:rPr>
                <w:lang w:val="sl-SI"/>
              </w:rPr>
              <w:t>%</w:t>
            </w:r>
          </w:p>
        </w:tc>
        <w:tc>
          <w:tcPr>
            <w:tcW w:w="1417" w:type="dxa"/>
          </w:tcPr>
          <w:p w:rsidR="001D202E" w:rsidRPr="008E2FFB" w:rsidRDefault="001D202E" w:rsidP="00943AE0">
            <w:pPr>
              <w:keepLines/>
              <w:widowControl w:val="0"/>
              <w:jc w:val="center"/>
              <w:rPr>
                <w:lang w:val="sl-SI"/>
              </w:rPr>
            </w:pPr>
            <w:r>
              <w:rPr>
                <w:lang w:val="sl-SI"/>
              </w:rPr>
              <w:t>%</w:t>
            </w:r>
          </w:p>
        </w:tc>
      </w:tr>
    </w:tbl>
    <w:p w:rsidR="001D202E" w:rsidRDefault="001D202E" w:rsidP="008E2FFB">
      <w:pPr>
        <w:keepNext/>
        <w:widowControl w:val="0"/>
        <w:spacing w:before="240"/>
        <w:jc w:val="both"/>
        <w:rPr>
          <w:lang w:val="sl-SI"/>
        </w:rPr>
      </w:pPr>
    </w:p>
    <w:p w:rsidR="008E2FFB" w:rsidRPr="008E2FFB" w:rsidRDefault="008E2FFB" w:rsidP="008E2FFB">
      <w:pPr>
        <w:keepNext/>
        <w:keepLines/>
        <w:widowControl w:val="0"/>
        <w:spacing w:before="240"/>
        <w:jc w:val="both"/>
        <w:rPr>
          <w:lang w:val="sl-SI"/>
        </w:rPr>
      </w:pPr>
      <w:r w:rsidRPr="008E2FFB">
        <w:rPr>
          <w:lang w:val="sl-SI"/>
        </w:rPr>
        <w:t>S spoštovanjem</w:t>
      </w:r>
    </w:p>
    <w:p w:rsidR="008E2FFB" w:rsidRPr="008E2FFB" w:rsidRDefault="008E2FFB" w:rsidP="008E2FFB">
      <w:pPr>
        <w:spacing w:before="240"/>
        <w:jc w:val="both"/>
        <w:rPr>
          <w:lang w:val="sl-SI"/>
        </w:rPr>
      </w:pPr>
      <w:r w:rsidRPr="008E2FFB">
        <w:rPr>
          <w:lang w:val="sl-SI"/>
        </w:rPr>
        <w:t>Priimek in ime:</w:t>
      </w:r>
      <w:r w:rsidR="001D202E">
        <w:rPr>
          <w:lang w:val="sl-SI"/>
        </w:rPr>
        <w:t xml:space="preserve"> </w:t>
      </w:r>
      <w:r w:rsidRPr="008E2FFB">
        <w:rPr>
          <w:lang w:val="sl-SI"/>
        </w:rPr>
        <w:t>______________</w:t>
      </w:r>
      <w:r w:rsidR="001D202E">
        <w:rPr>
          <w:lang w:val="sl-SI"/>
        </w:rPr>
        <w:t>_______________________________</w:t>
      </w:r>
    </w:p>
    <w:p w:rsidR="008E2FFB" w:rsidRPr="008E2FFB" w:rsidRDefault="008E2FFB" w:rsidP="008E2FFB">
      <w:pPr>
        <w:widowControl w:val="0"/>
        <w:spacing w:before="240"/>
        <w:jc w:val="both"/>
        <w:rPr>
          <w:lang w:val="sl-SI"/>
        </w:rPr>
      </w:pPr>
      <w:r w:rsidRPr="008E2FFB">
        <w:rPr>
          <w:lang w:val="sl-SI"/>
        </w:rPr>
        <w:t>Pravilno pooblaščen, da podpišem to ponudbo v imenu: __________________________________</w:t>
      </w:r>
    </w:p>
    <w:p w:rsidR="008E2FFB" w:rsidRPr="008E2FFB" w:rsidRDefault="008E2FFB" w:rsidP="008E2FFB">
      <w:pPr>
        <w:spacing w:before="240"/>
        <w:jc w:val="both"/>
        <w:rPr>
          <w:lang w:val="sl-SI"/>
        </w:rPr>
      </w:pPr>
      <w:r w:rsidRPr="008E2FFB">
        <w:rPr>
          <w:lang w:val="sl-SI"/>
        </w:rPr>
        <w:t>Kraj in datum: ______________________________________</w:t>
      </w:r>
    </w:p>
    <w:p w:rsidR="008E2FFB" w:rsidRPr="008E2FFB" w:rsidRDefault="008E2FFB" w:rsidP="008E2FFB">
      <w:pPr>
        <w:spacing w:before="240"/>
        <w:jc w:val="both"/>
        <w:rPr>
          <w:lang w:val="sl-SI"/>
        </w:rPr>
      </w:pPr>
      <w:r w:rsidRPr="008E2FFB">
        <w:rPr>
          <w:lang w:val="sl-SI"/>
        </w:rPr>
        <w:t>Žig podjetja:</w:t>
      </w:r>
    </w:p>
    <w:p w:rsidR="001D202E" w:rsidRDefault="001D202E" w:rsidP="001D202E">
      <w:pPr>
        <w:spacing w:before="240" w:after="0"/>
        <w:jc w:val="both"/>
        <w:rPr>
          <w:lang w:val="sl-SI"/>
        </w:rPr>
      </w:pPr>
    </w:p>
    <w:p w:rsidR="008E2FFB" w:rsidRPr="008E2FFB" w:rsidRDefault="008E2FFB" w:rsidP="001D202E">
      <w:pPr>
        <w:spacing w:before="240" w:after="0"/>
        <w:jc w:val="both"/>
        <w:rPr>
          <w:lang w:val="sl-SI"/>
        </w:rPr>
      </w:pPr>
      <w:r w:rsidRPr="008E2FFB">
        <w:rPr>
          <w:lang w:val="sl-SI"/>
        </w:rPr>
        <w:t>Ponudba vključuje naslednje priloge:</w:t>
      </w:r>
      <w:bookmarkStart w:id="1" w:name="_GoBack"/>
      <w:bookmarkEnd w:id="1"/>
    </w:p>
    <w:p w:rsidR="008E2FFB" w:rsidRPr="008E2FFB" w:rsidRDefault="008E2FFB" w:rsidP="008E2FFB">
      <w:pPr>
        <w:rPr>
          <w:lang w:val="sl-SI"/>
        </w:rPr>
      </w:pPr>
      <w:r w:rsidRPr="001D202E">
        <w:rPr>
          <w:highlight w:val="yellow"/>
          <w:lang w:val="sl-SI"/>
        </w:rPr>
        <w:t>(</w:t>
      </w:r>
      <w:r w:rsidRPr="001D202E">
        <w:rPr>
          <w:i/>
          <w:highlight w:val="yellow"/>
          <w:lang w:val="sl-SI"/>
        </w:rPr>
        <w:t>Oštevilčen seznam prilog z naslovi)</w:t>
      </w:r>
    </w:p>
    <w:p w:rsidR="00074BD9" w:rsidRPr="008E2FFB" w:rsidRDefault="00074BD9" w:rsidP="008E2FFB">
      <w:pPr>
        <w:rPr>
          <w:lang w:val="sl-SI"/>
        </w:rPr>
      </w:pPr>
    </w:p>
    <w:sectPr w:rsidR="00074BD9" w:rsidRPr="008E2FFB" w:rsidSect="001E2BBA">
      <w:headerReference w:type="default" r:id="rId8"/>
      <w:footerReference w:type="default" r:id="rId9"/>
      <w:pgSz w:w="11906" w:h="16838"/>
      <w:pgMar w:top="1417" w:right="1416" w:bottom="1134" w:left="1418" w:header="708" w:footer="6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FFB" w:rsidRDefault="008E2FFB" w:rsidP="008E2FFB">
      <w:pPr>
        <w:spacing w:after="0" w:line="240" w:lineRule="auto"/>
      </w:pPr>
      <w:r>
        <w:separator/>
      </w:r>
    </w:p>
  </w:endnote>
  <w:endnote w:type="continuationSeparator" w:id="0">
    <w:p w:rsidR="008E2FFB" w:rsidRDefault="008E2FFB" w:rsidP="008E2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0A0" w:firstRow="1" w:lastRow="0" w:firstColumn="1" w:lastColumn="0" w:noHBand="0" w:noVBand="0"/>
    </w:tblPr>
    <w:tblGrid>
      <w:gridCol w:w="4566"/>
      <w:gridCol w:w="2060"/>
      <w:gridCol w:w="2446"/>
    </w:tblGrid>
    <w:tr w:rsidR="00F95C37" w:rsidRPr="00C12391">
      <w:trPr>
        <w:jc w:val="center"/>
      </w:trPr>
      <w:tc>
        <w:tcPr>
          <w:tcW w:w="3070" w:type="dxa"/>
          <w:vAlign w:val="center"/>
        </w:tcPr>
        <w:p w:rsidR="00F95C37" w:rsidRPr="00C12391" w:rsidRDefault="008E2FFB" w:rsidP="00EE58EA">
          <w:pPr>
            <w:pStyle w:val="Noga"/>
          </w:pPr>
          <w:r>
            <w:rPr>
              <w:noProof/>
              <w:lang w:val="sl-SI" w:eastAsia="sl-SI"/>
            </w:rPr>
            <w:drawing>
              <wp:inline distT="0" distB="0" distL="0" distR="0">
                <wp:extent cx="2752725" cy="3905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390525"/>
                        </a:xfrm>
                        <a:prstGeom prst="rect">
                          <a:avLst/>
                        </a:prstGeom>
                        <a:noFill/>
                        <a:ln>
                          <a:noFill/>
                        </a:ln>
                      </pic:spPr>
                    </pic:pic>
                  </a:graphicData>
                </a:graphic>
              </wp:inline>
            </w:drawing>
          </w:r>
        </w:p>
      </w:tc>
      <w:tc>
        <w:tcPr>
          <w:tcW w:w="3071" w:type="dxa"/>
        </w:tcPr>
        <w:p w:rsidR="00F95C37" w:rsidRPr="00C12391" w:rsidRDefault="001D202E" w:rsidP="00EE58EA">
          <w:pPr>
            <w:pStyle w:val="Noga"/>
          </w:pPr>
        </w:p>
      </w:tc>
      <w:tc>
        <w:tcPr>
          <w:tcW w:w="3071" w:type="dxa"/>
        </w:tcPr>
        <w:p w:rsidR="00F95C37" w:rsidRDefault="001D202E" w:rsidP="00EE58EA">
          <w:pPr>
            <w:pStyle w:val="Noga"/>
            <w:jc w:val="center"/>
          </w:pPr>
          <w:r w:rsidRPr="00C12391">
            <w:t xml:space="preserve">              </w:t>
          </w:r>
          <w:r>
            <w:fldChar w:fldCharType="begin"/>
          </w:r>
          <w:r>
            <w:instrText xml:space="preserve"> INCLUDEPICTURE  "cid:007c01cf2251$6bb03880$6b080c0a@obcina.local"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75pt;height:62.25pt">
                <v:imagedata r:id="rId2" r:href="rId3"/>
              </v:shape>
            </w:pict>
          </w:r>
          <w:r>
            <w:fldChar w:fldCharType="end"/>
          </w:r>
        </w:p>
        <w:p w:rsidR="00F95C37" w:rsidRPr="00C12391" w:rsidRDefault="001D202E" w:rsidP="00EE58EA">
          <w:pPr>
            <w:pStyle w:val="Noga"/>
            <w:jc w:val="center"/>
          </w:pPr>
        </w:p>
      </w:tc>
    </w:tr>
  </w:tbl>
  <w:p w:rsidR="00F95C37" w:rsidRDefault="008E2FFB" w:rsidP="00B00551">
    <w:pPr>
      <w:pStyle w:val="Noga"/>
      <w:spacing w:after="60"/>
    </w:pPr>
    <w:r>
      <w:rPr>
        <w:noProof/>
        <w:lang w:val="sl-SI" w:eastAsia="sl-SI"/>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10341610</wp:posOffset>
              </wp:positionV>
              <wp:extent cx="5518150" cy="0"/>
              <wp:effectExtent l="9525" t="6985" r="6350" b="1206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8CEC4D" id="_x0000_t32" coordsize="21600,21600" o:spt="32" o:oned="t" path="m,l21600,21600e" filled="f">
              <v:path arrowok="t" fillok="f" o:connecttype="none"/>
              <o:lock v:ext="edit" shapetype="t"/>
            </v:shapetype>
            <v:shape id="Raven puščični povezovalnik 2" o:spid="_x0000_s1026" type="#_x0000_t32" style="position:absolute;margin-left:0;margin-top:814.3pt;width:434.5pt;height:0;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PAIAAFEEAAAOAAAAZHJzL2Uyb0RvYy54bWysVF1u2zAMfh+wOwh6T2xnSZsacYrBTvbS&#10;bcXaHUCR5FioLQqSEicbdoQeonfp7jVK+UG7vQzDYECmTPHjR/KTZ9e7riVbaZ0CXdBsmFIiNQeh&#10;9LqgX++XgyklzjMtWAtaFnQvHb2ev30z600uR9BAK6QlCKJd3puCNt6bPEkcb2TH3BCM1OiswXbM&#10;49auE2FZj+hdm4zS9CLpwQpjgUvn8Gt1cNJ5xK9ryf3nunbSk7agyM3H1cZ1FdZkPmP52jLTKH6k&#10;wf6BRceUxqRnqIp5RjZW/QHVKW7BQe2HHLoE6lpxGWvAarL0t2ruGmZkrAWb48y5Te7/wfJP21tL&#10;lCjoiBLNOhzRF7aVmpjNz6fnR/X8qBUxsJXfYMtarR7IKPSsNy7H0FLf2lA13+k7cwP8wRENZcP0&#10;Wkbu93uDgFmISF6FhI0zmHnVfwSBZ9jGQ2zgrrZdgMTWkF2c0/48J7nzhOPHySSbZhMcJz/5Epaf&#10;Ao11/oOEjgSjoM5bptaNL0FrVAPYLKZh2xvnAy2WnwJCVg1L1bZRFK0mPXIfXaZpjHDQKhG84Zyz&#10;61XZWoI9Keg0DU8sEj0vj1nYaBHRGsnE4mh7ptqDjdlbHfCwMuRztA7C+X6VXi2mi+l4MB5dLAbj&#10;tKoG75fleHCxzC4n1buqLKvsR6CWjfNGCSF1YHcScTb+O5Ecr9NBfmcZn/uQvEaPDUOyp3ckHUcb&#10;pnnQxQrE/taeRo66jYePdyxcjJd7tF/+Cea/AAAA//8DAFBLAwQUAAYACAAAACEADcK6u9oAAAAK&#10;AQAADwAAAGRycy9kb3ducmV2LnhtbEyPMU/DMBCFdyT+g3VILIg6ZLBCiFNBUQfERGHo6MZHHLDP&#10;Uey04d9zDAjG+97Tu/ea9RK8OOKUhkgablYFCKQu2oF6DW+v2+sKRMqGrPGRUMMXJli352eNqW08&#10;0Qsed7kXHEKpNhpczmMtZeocBpNWcURi7T1OwWQ+p17ayZw4PHhZFoWSwQzEH5wZceOw+9zNQcMW&#10;nX+IVfn4ND8XKu335mrzobS+vFju70BkXPKfGX7qc3VoudMhzmST8Bp4SGaqykqBYL1St4wOv0i2&#10;jfw/of0GAAD//wMAUEsBAi0AFAAGAAgAAAAhALaDOJL+AAAA4QEAABMAAAAAAAAAAAAAAAAAAAAA&#10;AFtDb250ZW50X1R5cGVzXS54bWxQSwECLQAUAAYACAAAACEAOP0h/9YAAACUAQAACwAAAAAAAAAA&#10;AAAAAAAvAQAAX3JlbHMvLnJlbHNQSwECLQAUAAYACAAAACEAJlfx/jwCAABRBAAADgAAAAAAAAAA&#10;AAAAAAAuAgAAZHJzL2Uyb0RvYy54bWxQSwECLQAUAAYACAAAACEADcK6u9oAAAAKAQAADwAAAAAA&#10;AAAAAAAAAACWBAAAZHJzL2Rvd25yZXYueG1sUEsFBgAAAAAEAAQA8wAAAJ0FAAAAAA==&#10;" strokecolor="gray" strokeweight="1pt">
              <w10:wrap anchorx="margin" anchory="page"/>
            </v:shape>
          </w:pict>
        </mc:Fallback>
      </mc:AlternateContent>
    </w:r>
    <w:r w:rsidR="001D202E">
      <w:tab/>
    </w:r>
    <w:r w:rsidR="001D202E">
      <w:tab/>
    </w:r>
    <w:r w:rsidR="001D202E">
      <w:rPr>
        <w:color w:val="FFFFFF"/>
      </w:rPr>
      <w:t>DEL D – OBRAZEC PONUDBE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FFB" w:rsidRDefault="008E2FFB" w:rsidP="008E2FFB">
      <w:pPr>
        <w:spacing w:after="0" w:line="240" w:lineRule="auto"/>
      </w:pPr>
      <w:r>
        <w:separator/>
      </w:r>
    </w:p>
  </w:footnote>
  <w:footnote w:type="continuationSeparator" w:id="0">
    <w:p w:rsidR="008E2FFB" w:rsidRDefault="008E2FFB" w:rsidP="008E2FFB">
      <w:pPr>
        <w:spacing w:after="0" w:line="240" w:lineRule="auto"/>
      </w:pPr>
      <w:r>
        <w:continuationSeparator/>
      </w:r>
    </w:p>
  </w:footnote>
  <w:footnote w:id="1">
    <w:p w:rsidR="008E2FFB" w:rsidRPr="008E2FFB" w:rsidRDefault="008E2FFB" w:rsidP="008E2FFB">
      <w:pPr>
        <w:pStyle w:val="Sprotnaopomba-besedilo"/>
        <w:spacing w:before="0" w:after="0"/>
        <w:rPr>
          <w:rFonts w:asciiTheme="minorHAnsi" w:hAnsiTheme="minorHAnsi"/>
          <w:sz w:val="18"/>
          <w:szCs w:val="18"/>
          <w:lang w:val="sl-SI"/>
        </w:rPr>
      </w:pPr>
      <w:r w:rsidRPr="008E2FFB">
        <w:rPr>
          <w:rStyle w:val="Sprotnaopomba-sklic"/>
          <w:rFonts w:asciiTheme="minorHAnsi" w:hAnsiTheme="minorHAnsi"/>
          <w:sz w:val="18"/>
          <w:szCs w:val="18"/>
        </w:rPr>
        <w:footnoteRef/>
      </w:r>
      <w:r w:rsidRPr="008E2FFB">
        <w:rPr>
          <w:rFonts w:asciiTheme="minorHAnsi" w:hAnsiTheme="minorHAnsi"/>
          <w:sz w:val="18"/>
          <w:szCs w:val="18"/>
        </w:rPr>
        <w:t xml:space="preserve"> </w:t>
      </w:r>
      <w:r w:rsidRPr="008E2FFB">
        <w:rPr>
          <w:rFonts w:asciiTheme="minorHAnsi" w:hAnsiTheme="minorHAnsi"/>
          <w:sz w:val="18"/>
          <w:szCs w:val="18"/>
        </w:rPr>
        <w:t>Država, v kateri je pravni subjekt registriran.</w:t>
      </w:r>
    </w:p>
  </w:footnote>
  <w:footnote w:id="2">
    <w:p w:rsidR="008E2FFB" w:rsidRPr="008E2FFB" w:rsidRDefault="008E2FFB" w:rsidP="008E2FFB">
      <w:pPr>
        <w:pStyle w:val="Sprotnaopomba-besedilo"/>
        <w:spacing w:before="0" w:after="0"/>
        <w:ind w:left="142" w:hanging="142"/>
        <w:rPr>
          <w:lang w:val="sl-SI"/>
        </w:rPr>
      </w:pPr>
      <w:r w:rsidRPr="008E2FFB">
        <w:rPr>
          <w:rStyle w:val="Sprotnaopomba-sklic"/>
          <w:rFonts w:asciiTheme="minorHAnsi" w:hAnsiTheme="minorHAnsi"/>
          <w:sz w:val="18"/>
          <w:szCs w:val="18"/>
        </w:rPr>
        <w:footnoteRef/>
      </w:r>
      <w:r w:rsidRPr="008E2FFB">
        <w:rPr>
          <w:rFonts w:asciiTheme="minorHAnsi" w:hAnsiTheme="minorHAnsi"/>
          <w:sz w:val="18"/>
          <w:szCs w:val="18"/>
        </w:rPr>
        <w:t xml:space="preserve"> </w:t>
      </w:r>
      <w:r w:rsidRPr="008E2FFB">
        <w:rPr>
          <w:rFonts w:asciiTheme="minorHAnsi" w:hAnsiTheme="minorHAnsi"/>
          <w:sz w:val="18"/>
          <w:szCs w:val="18"/>
        </w:rPr>
        <w:t xml:space="preserve">Kjer je ustrezno, dodajte/izbrišite dodane črte za člane. Upoštevajte, da za namen tega razpisa podizvajalec ne šteje kot član. Posledično podatki o podizvajalcu ne smejo biti vključeni med podatke o ekonomski, finančni in strokovni zmogljivosti. Če to ponudbo oddaja individualni ponudnik, mora biti njegovo ime navedeno kot </w:t>
      </w:r>
      <w:r w:rsidRPr="008E2FFB">
        <w:rPr>
          <w:rFonts w:asciiTheme="minorHAnsi" w:hAnsiTheme="minorHAnsi"/>
          <w:b/>
          <w:sz w:val="18"/>
          <w:szCs w:val="18"/>
        </w:rPr>
        <w:t>'vodja</w:t>
      </w:r>
      <w:r w:rsidRPr="008E2FFB">
        <w:rPr>
          <w:rFonts w:asciiTheme="minorHAnsi" w:hAnsiTheme="minorHAnsi"/>
          <w:sz w:val="18"/>
          <w:szCs w:val="18"/>
        </w:rPr>
        <w:t>' (in vse ostale stolpce je treba izbrisati).</w:t>
      </w:r>
    </w:p>
  </w:footnote>
  <w:footnote w:id="3">
    <w:p w:rsidR="008E2FFB" w:rsidRPr="008E2FFB" w:rsidRDefault="008E2FFB" w:rsidP="008E2FFB">
      <w:pPr>
        <w:pStyle w:val="Sprotnaopomba-besedilo"/>
        <w:spacing w:before="0" w:after="0"/>
        <w:rPr>
          <w:rFonts w:asciiTheme="minorHAnsi" w:hAnsiTheme="minorHAnsi"/>
          <w:sz w:val="18"/>
          <w:szCs w:val="18"/>
          <w:lang w:val="sl-SI"/>
        </w:rPr>
      </w:pPr>
      <w:r w:rsidRPr="008E2FFB">
        <w:rPr>
          <w:rStyle w:val="Sprotnaopomba-sklic"/>
          <w:rFonts w:asciiTheme="minorHAnsi" w:hAnsiTheme="minorHAnsi"/>
          <w:sz w:val="18"/>
          <w:szCs w:val="18"/>
        </w:rPr>
        <w:footnoteRef/>
      </w:r>
      <w:r w:rsidRPr="008E2FFB">
        <w:rPr>
          <w:rFonts w:asciiTheme="minorHAnsi" w:hAnsiTheme="minorHAnsi"/>
          <w:sz w:val="18"/>
          <w:szCs w:val="18"/>
        </w:rPr>
        <w:t xml:space="preserve"> </w:t>
      </w:r>
      <w:r w:rsidRPr="008E2FFB">
        <w:rPr>
          <w:rFonts w:asciiTheme="minorHAnsi" w:hAnsiTheme="minorHAnsi"/>
          <w:sz w:val="18"/>
          <w:szCs w:val="18"/>
        </w:rPr>
        <w:t>Fizične osebe morajo dokazati svojo zmogljivost v skladu s kriteriji izbora in z ustreznimi sredstvi.</w:t>
      </w:r>
    </w:p>
  </w:footnote>
  <w:footnote w:id="4">
    <w:p w:rsidR="008E2FFB" w:rsidRPr="008E2FFB" w:rsidRDefault="008E2FFB" w:rsidP="008E2FFB">
      <w:pPr>
        <w:pStyle w:val="Sprotnaopomba-besedilo"/>
        <w:spacing w:before="0" w:after="0"/>
        <w:ind w:left="142" w:hanging="142"/>
        <w:rPr>
          <w:rFonts w:asciiTheme="minorHAnsi" w:hAnsiTheme="minorHAnsi"/>
          <w:sz w:val="18"/>
          <w:szCs w:val="18"/>
          <w:lang w:val="sl-SI"/>
        </w:rPr>
      </w:pPr>
      <w:r w:rsidRPr="008E2FFB">
        <w:rPr>
          <w:rStyle w:val="Sprotnaopomba-sklic"/>
          <w:rFonts w:asciiTheme="minorHAnsi" w:hAnsiTheme="minorHAnsi"/>
          <w:sz w:val="18"/>
          <w:szCs w:val="18"/>
        </w:rPr>
        <w:footnoteRef/>
      </w:r>
      <w:r w:rsidRPr="008E2FFB">
        <w:rPr>
          <w:rFonts w:asciiTheme="minorHAnsi" w:hAnsiTheme="minorHAnsi"/>
          <w:sz w:val="18"/>
          <w:szCs w:val="18"/>
        </w:rPr>
        <w:t xml:space="preserve"> </w:t>
      </w:r>
      <w:r w:rsidRPr="008E2FFB">
        <w:rPr>
          <w:rFonts w:asciiTheme="minorHAnsi" w:hAnsiTheme="minorHAnsi"/>
          <w:sz w:val="18"/>
          <w:szCs w:val="18"/>
        </w:rPr>
        <w:t>Če to vlogo vloži konzorcij, morajo podatki v tabeli predstavljati vsoto podatkov ustreznih tabel v izjavah članov konzorcija - glej 7. točko tega obrazca ponudbe za dobavno pogodbo.</w:t>
      </w:r>
    </w:p>
  </w:footnote>
  <w:footnote w:id="5">
    <w:p w:rsidR="00D80A45" w:rsidRPr="00D80A45" w:rsidRDefault="00D80A45" w:rsidP="00D80A45">
      <w:pPr>
        <w:pStyle w:val="Sprotnaopomba-besedilo"/>
        <w:spacing w:before="0" w:after="0"/>
        <w:rPr>
          <w:rFonts w:asciiTheme="minorHAnsi" w:hAnsiTheme="minorHAnsi"/>
          <w:sz w:val="18"/>
          <w:szCs w:val="18"/>
          <w:lang w:val="sl-SI"/>
        </w:rPr>
      </w:pPr>
      <w:r w:rsidRPr="00D80A45">
        <w:rPr>
          <w:rStyle w:val="Sprotnaopomba-sklic"/>
          <w:rFonts w:asciiTheme="minorHAnsi" w:hAnsiTheme="minorHAnsi"/>
          <w:sz w:val="18"/>
          <w:szCs w:val="18"/>
        </w:rPr>
        <w:footnoteRef/>
      </w:r>
      <w:r w:rsidRPr="00D80A45">
        <w:rPr>
          <w:rFonts w:asciiTheme="minorHAnsi" w:hAnsiTheme="minorHAnsi"/>
          <w:sz w:val="18"/>
          <w:szCs w:val="18"/>
        </w:rPr>
        <w:t xml:space="preserve"> Lansko leto – zadnje obračunsko leto subjekta</w:t>
      </w:r>
    </w:p>
  </w:footnote>
  <w:footnote w:id="6">
    <w:p w:rsidR="00D80A45" w:rsidRPr="00D80A45" w:rsidRDefault="00D80A45" w:rsidP="00D80A45">
      <w:pPr>
        <w:pStyle w:val="Sprotnaopomba-besedilo"/>
        <w:spacing w:before="0" w:after="0"/>
        <w:ind w:left="142" w:hanging="142"/>
        <w:rPr>
          <w:rFonts w:asciiTheme="minorHAnsi" w:hAnsiTheme="minorHAnsi"/>
          <w:sz w:val="18"/>
          <w:szCs w:val="18"/>
          <w:lang w:val="sl-SI"/>
        </w:rPr>
      </w:pPr>
      <w:r w:rsidRPr="00D80A45">
        <w:rPr>
          <w:rStyle w:val="Sprotnaopomba-sklic"/>
          <w:rFonts w:asciiTheme="minorHAnsi" w:hAnsiTheme="minorHAnsi"/>
          <w:sz w:val="18"/>
          <w:szCs w:val="18"/>
        </w:rPr>
        <w:footnoteRef/>
      </w:r>
      <w:r w:rsidRPr="00D80A45">
        <w:rPr>
          <w:rFonts w:asciiTheme="minorHAnsi" w:hAnsiTheme="minorHAnsi"/>
          <w:sz w:val="18"/>
          <w:szCs w:val="18"/>
        </w:rPr>
        <w:t xml:space="preserve"> </w:t>
      </w:r>
      <w:r w:rsidRPr="00D80A45">
        <w:rPr>
          <w:rFonts w:asciiTheme="minorHAnsi" w:hAnsiTheme="minorHAnsi"/>
          <w:sz w:val="18"/>
          <w:szCs w:val="18"/>
        </w:rPr>
        <w:t>Zneski, ki se vpišejo v stolpec ‘Povprečje’, morajo biti matematično povprečje zneskov, ki so bili vnešeni v prejšnje tri stolpce v isti vrstici.</w:t>
      </w:r>
    </w:p>
  </w:footnote>
  <w:footnote w:id="7">
    <w:p w:rsidR="00D80A45" w:rsidRPr="00D80A45" w:rsidRDefault="00D80A45" w:rsidP="00D80A45">
      <w:pPr>
        <w:pStyle w:val="Sprotnaopomba-besedilo"/>
        <w:spacing w:before="0" w:after="0"/>
        <w:ind w:left="142" w:hanging="142"/>
        <w:rPr>
          <w:rFonts w:asciiTheme="minorHAnsi" w:hAnsiTheme="minorHAnsi"/>
          <w:sz w:val="18"/>
          <w:szCs w:val="18"/>
          <w:lang w:val="sl-SI"/>
        </w:rPr>
      </w:pPr>
      <w:r w:rsidRPr="00D80A45">
        <w:rPr>
          <w:rStyle w:val="Sprotnaopomba-sklic"/>
          <w:rFonts w:asciiTheme="minorHAnsi" w:hAnsiTheme="minorHAnsi"/>
          <w:sz w:val="18"/>
          <w:szCs w:val="18"/>
        </w:rPr>
        <w:footnoteRef/>
      </w:r>
      <w:r w:rsidRPr="00D80A45">
        <w:rPr>
          <w:rFonts w:asciiTheme="minorHAnsi" w:hAnsiTheme="minorHAnsi"/>
          <w:sz w:val="18"/>
          <w:szCs w:val="18"/>
        </w:rPr>
        <w:t xml:space="preserve"> </w:t>
      </w:r>
      <w:r w:rsidRPr="00D80A45">
        <w:rPr>
          <w:rFonts w:asciiTheme="minorHAnsi" w:hAnsiTheme="minorHAnsi"/>
          <w:sz w:val="18"/>
          <w:szCs w:val="18"/>
        </w:rPr>
        <w:t>Kosmati pritok gospodarskih koristi (gotovina, prejemki, druga sredstva), ki izhaja iz običajnega poslovanja podjetja med letom (npr. prodaja blaga, prodaja storitev, obresti, licenčnine in avtorski honorarji, dividende).</w:t>
      </w:r>
    </w:p>
  </w:footnote>
  <w:footnote w:id="8">
    <w:p w:rsidR="00D80A45" w:rsidRPr="00D80A45" w:rsidRDefault="00D80A45" w:rsidP="00D80A45">
      <w:pPr>
        <w:pStyle w:val="Sprotnaopomba-besedilo"/>
        <w:spacing w:before="0" w:after="0"/>
        <w:ind w:left="142" w:hanging="142"/>
        <w:rPr>
          <w:rFonts w:asciiTheme="minorHAnsi" w:hAnsiTheme="minorHAnsi"/>
          <w:sz w:val="18"/>
          <w:szCs w:val="18"/>
          <w:lang w:val="sl-SI"/>
        </w:rPr>
      </w:pPr>
      <w:r w:rsidRPr="00D80A45">
        <w:rPr>
          <w:rStyle w:val="Sprotnaopomba-sklic"/>
          <w:rFonts w:asciiTheme="minorHAnsi" w:hAnsiTheme="minorHAnsi"/>
          <w:sz w:val="18"/>
          <w:szCs w:val="18"/>
        </w:rPr>
        <w:footnoteRef/>
      </w:r>
      <w:r w:rsidRPr="00D80A45">
        <w:rPr>
          <w:rFonts w:asciiTheme="minorHAnsi" w:hAnsiTheme="minorHAnsi"/>
          <w:sz w:val="18"/>
          <w:szCs w:val="18"/>
        </w:rPr>
        <w:t xml:space="preserve"> </w:t>
      </w:r>
      <w:r w:rsidRPr="00D80A45">
        <w:rPr>
          <w:rFonts w:asciiTheme="minorHAnsi" w:hAnsiTheme="minorHAnsi"/>
          <w:sz w:val="18"/>
          <w:szCs w:val="18"/>
        </w:rPr>
        <w:t>Denarna sredstva in njihovi ustrezniki obsegajo gotovino in vloge na vpogled, vključno s kratkoročnimi, hitro unovčljivimi naložbami, ki se lahko takoj pretvorijo v znan znesek denarnih sredstev, pri katerem je tveganje spremembe vrednosti zanemarljivo. Naložba ustreza definiciji denarnega ustreznika po treh mesecih dospelosti od datuma pridobitve ali manj. Pri tem so kapitalske naložbe običajno izključene, razen če vsebinsko ustrezajo denarnemu ustrezniku (npr. prednostne delnice, pridobljene v treh mesecih od datuma odkupa). Prekoračitve stanja na računu, ki jih je mogoče poravnati na poziv in ki so sestavni del vodenja denarnih sredstev podjetja, so tudi vključene kot sestavni del denarnih sredstev in njihovih ustreznikov</w:t>
      </w:r>
    </w:p>
  </w:footnote>
  <w:footnote w:id="9">
    <w:p w:rsidR="00D80A45" w:rsidRPr="00D80A45" w:rsidRDefault="00D80A45" w:rsidP="00D80A45">
      <w:pPr>
        <w:pStyle w:val="Sprotnaopomba-besedilo"/>
        <w:spacing w:before="0" w:after="0"/>
        <w:ind w:left="142" w:hanging="142"/>
        <w:rPr>
          <w:rFonts w:asciiTheme="minorHAnsi" w:hAnsiTheme="minorHAnsi"/>
          <w:sz w:val="18"/>
          <w:szCs w:val="18"/>
          <w:lang w:val="sl-SI"/>
        </w:rPr>
      </w:pPr>
      <w:r w:rsidRPr="00D80A45">
        <w:rPr>
          <w:rStyle w:val="Sprotnaopomba-sklic"/>
          <w:rFonts w:asciiTheme="minorHAnsi" w:hAnsiTheme="minorHAnsi"/>
          <w:sz w:val="18"/>
          <w:szCs w:val="18"/>
        </w:rPr>
        <w:footnoteRef/>
      </w:r>
      <w:r w:rsidRPr="00D80A45">
        <w:rPr>
          <w:rFonts w:asciiTheme="minorHAnsi" w:hAnsiTheme="minorHAnsi"/>
          <w:sz w:val="18"/>
          <w:szCs w:val="18"/>
        </w:rPr>
        <w:t xml:space="preserve"> </w:t>
      </w:r>
      <w:r w:rsidRPr="00D80A45">
        <w:rPr>
          <w:rFonts w:asciiTheme="minorHAnsi" w:hAnsiTheme="minorHAnsi"/>
          <w:bCs/>
          <w:sz w:val="18"/>
          <w:szCs w:val="18"/>
        </w:rPr>
        <w:t>Poslovanje predstavlja glavno dejavnost podjetja, ki prinaša dobiček in ki ni naložba (investiranje) ali vlaganje (financiranje). Tako finančni tokovi poslovanja vključujejo denarna sredstva, prejeta od strank, in denarna sredstva, izplačana dobaviteljem in zaposlenim. Naložbe predstavlja pridobitev in razpolaganje z dolgoročnimi sredstvi in druge naložbe, ki se ne obravnavajo kot denarni ustrezniki. Vlaganje (financiranje) je dejavnost, ki v podjetju spreminja lastniški kapital in strukturo zadolževanja. Obresti in dividende, prejete in izplačane, se lahko uvrščajo med finančne tokove iz naslova poslovanja, naložb in vlaganja (financiranja), če je to uvrščanje izvedeno dosledno od obdobja do obdobja. Denarni tokovi iz naslova davkov na dohodek se običajno obravnavajo kot poslovanje, razen če so bili posebej identificirani na naslovu vlaganja ali naložb.</w:t>
      </w:r>
    </w:p>
  </w:footnote>
  <w:footnote w:id="10">
    <w:p w:rsidR="00103B60" w:rsidRPr="00103B60" w:rsidRDefault="00103B60" w:rsidP="00103B60">
      <w:pPr>
        <w:pStyle w:val="Sprotnaopomba-besedilo"/>
        <w:spacing w:before="0" w:after="0"/>
        <w:ind w:left="142" w:hanging="142"/>
        <w:rPr>
          <w:rFonts w:asciiTheme="minorHAnsi" w:hAnsiTheme="minorHAnsi"/>
          <w:sz w:val="18"/>
          <w:szCs w:val="18"/>
          <w:lang w:val="sl-SI"/>
        </w:rPr>
      </w:pPr>
      <w:r w:rsidRPr="00103B60">
        <w:rPr>
          <w:rStyle w:val="Sprotnaopomba-sklic"/>
          <w:rFonts w:asciiTheme="minorHAnsi" w:hAnsiTheme="minorHAnsi"/>
          <w:sz w:val="18"/>
          <w:szCs w:val="18"/>
        </w:rPr>
        <w:footnoteRef/>
      </w:r>
      <w:r w:rsidRPr="00103B60">
        <w:rPr>
          <w:rFonts w:asciiTheme="minorHAnsi" w:hAnsiTheme="minorHAnsi"/>
          <w:sz w:val="18"/>
          <w:szCs w:val="18"/>
        </w:rPr>
        <w:t xml:space="preserve"> </w:t>
      </w:r>
      <w:r w:rsidRPr="00103B60">
        <w:rPr>
          <w:rFonts w:asciiTheme="minorHAnsi" w:hAnsiTheme="minorHAnsi"/>
          <w:sz w:val="18"/>
          <w:szCs w:val="18"/>
        </w:rPr>
        <w:t>Če to vlogo vloži konzorcij, morajo biti podatki v tabeli vsota podatkov ustreznih tabel v izjavah članov konzorcija - glej 7. točko tega obrazca ponudbe za dobavno pogodbo.</w:t>
      </w:r>
    </w:p>
  </w:footnote>
  <w:footnote w:id="11">
    <w:p w:rsidR="00103B60" w:rsidRPr="00103B60" w:rsidRDefault="00103B60" w:rsidP="00103B60">
      <w:pPr>
        <w:pStyle w:val="Sprotnaopomba-besedilo"/>
        <w:spacing w:before="0" w:after="0"/>
        <w:rPr>
          <w:rFonts w:asciiTheme="minorHAnsi" w:hAnsiTheme="minorHAnsi"/>
          <w:sz w:val="18"/>
          <w:szCs w:val="18"/>
          <w:lang w:val="sl-SI"/>
        </w:rPr>
      </w:pPr>
      <w:r w:rsidRPr="00103B60">
        <w:rPr>
          <w:rStyle w:val="Sprotnaopomba-sklic"/>
          <w:rFonts w:asciiTheme="minorHAnsi" w:hAnsiTheme="minorHAnsi"/>
          <w:sz w:val="18"/>
          <w:szCs w:val="18"/>
        </w:rPr>
        <w:footnoteRef/>
      </w:r>
      <w:r w:rsidRPr="00103B60">
        <w:rPr>
          <w:rFonts w:asciiTheme="minorHAnsi" w:hAnsiTheme="minorHAnsi"/>
          <w:sz w:val="18"/>
          <w:szCs w:val="18"/>
        </w:rPr>
        <w:t xml:space="preserve"> </w:t>
      </w:r>
      <w:r w:rsidRPr="00103B60">
        <w:rPr>
          <w:rFonts w:asciiTheme="minorHAnsi" w:hAnsiTheme="minorHAnsi"/>
          <w:sz w:val="18"/>
          <w:szCs w:val="18"/>
        </w:rPr>
        <w:t>Ustrezati mora specializacijam, opredeljenim v 5. točki spodaj</w:t>
      </w:r>
      <w:r>
        <w:rPr>
          <w:rFonts w:asciiTheme="minorHAnsi" w:hAnsiTheme="minorHAnsi"/>
          <w:sz w:val="18"/>
          <w:szCs w:val="18"/>
        </w:rPr>
        <w:t>.</w:t>
      </w:r>
    </w:p>
  </w:footnote>
  <w:footnote w:id="12">
    <w:p w:rsidR="00103B60" w:rsidRPr="00103B60" w:rsidRDefault="00103B60" w:rsidP="00103B60">
      <w:pPr>
        <w:pStyle w:val="Sprotnaopomba-besedilo"/>
        <w:spacing w:before="0" w:after="0"/>
        <w:rPr>
          <w:rFonts w:asciiTheme="minorHAnsi" w:hAnsiTheme="minorHAnsi"/>
          <w:sz w:val="18"/>
          <w:szCs w:val="18"/>
          <w:lang w:val="sl-SI"/>
        </w:rPr>
      </w:pPr>
      <w:r w:rsidRPr="00103B60">
        <w:rPr>
          <w:rStyle w:val="Sprotnaopomba-sklic"/>
          <w:rFonts w:asciiTheme="minorHAnsi" w:hAnsiTheme="minorHAnsi"/>
          <w:sz w:val="18"/>
          <w:szCs w:val="18"/>
        </w:rPr>
        <w:footnoteRef/>
      </w:r>
      <w:r w:rsidRPr="00103B60">
        <w:rPr>
          <w:rFonts w:asciiTheme="minorHAnsi" w:hAnsiTheme="minorHAnsi"/>
          <w:sz w:val="18"/>
          <w:szCs w:val="18"/>
        </w:rPr>
        <w:t xml:space="preserve"> </w:t>
      </w:r>
      <w:r w:rsidRPr="00103B60">
        <w:rPr>
          <w:rFonts w:asciiTheme="minorHAnsi" w:hAnsiTheme="minorHAnsi"/>
          <w:sz w:val="18"/>
          <w:szCs w:val="18"/>
        </w:rPr>
        <w:t>Ustrezati mora specializacijam, opredeljenim v 5. točki spodaj</w:t>
      </w:r>
      <w:r>
        <w:rPr>
          <w:rFonts w:asciiTheme="minorHAnsi" w:hAnsiTheme="minorHAnsi"/>
          <w:sz w:val="18"/>
          <w:szCs w:val="18"/>
        </w:rPr>
        <w:t>.</w:t>
      </w:r>
    </w:p>
  </w:footnote>
  <w:footnote w:id="13">
    <w:p w:rsidR="00103B60" w:rsidRPr="00103B60" w:rsidRDefault="00103B60" w:rsidP="00103B60">
      <w:pPr>
        <w:pStyle w:val="Sprotnaopomba-besedilo"/>
        <w:spacing w:before="0" w:after="0"/>
        <w:rPr>
          <w:lang w:val="sl-SI"/>
        </w:rPr>
      </w:pPr>
      <w:r w:rsidRPr="00103B60">
        <w:rPr>
          <w:rStyle w:val="Sprotnaopomba-sklic"/>
          <w:rFonts w:asciiTheme="minorHAnsi" w:hAnsiTheme="minorHAnsi"/>
          <w:sz w:val="18"/>
          <w:szCs w:val="18"/>
        </w:rPr>
        <w:footnoteRef/>
      </w:r>
      <w:r w:rsidRPr="00103B60">
        <w:rPr>
          <w:rFonts w:asciiTheme="minorHAnsi" w:hAnsiTheme="minorHAnsi"/>
          <w:sz w:val="18"/>
          <w:szCs w:val="18"/>
        </w:rPr>
        <w:t xml:space="preserve"> </w:t>
      </w:r>
      <w:r w:rsidRPr="00103B60">
        <w:rPr>
          <w:rFonts w:asciiTheme="minorHAnsi" w:hAnsiTheme="minorHAnsi"/>
          <w:sz w:val="18"/>
          <w:szCs w:val="18"/>
        </w:rPr>
        <w:t>Ustrezati mora specializacijam, opredeljenim v 5. točki spodaj</w:t>
      </w:r>
      <w:r>
        <w:rPr>
          <w:rFonts w:asciiTheme="minorHAnsi" w:hAnsiTheme="minorHAnsi"/>
          <w:sz w:val="18"/>
          <w:szCs w:val="18"/>
        </w:rPr>
        <w:t>.</w:t>
      </w:r>
    </w:p>
  </w:footnote>
  <w:footnote w:id="14">
    <w:p w:rsidR="00103B60" w:rsidRPr="00103B60" w:rsidRDefault="00103B60" w:rsidP="00103B60">
      <w:pPr>
        <w:pStyle w:val="Sprotnaopomba-besedilo"/>
        <w:spacing w:before="0" w:after="0"/>
        <w:rPr>
          <w:rFonts w:asciiTheme="minorHAnsi" w:hAnsiTheme="minorHAnsi"/>
          <w:sz w:val="18"/>
          <w:szCs w:val="18"/>
          <w:lang w:val="sl-SI"/>
        </w:rPr>
      </w:pPr>
      <w:r w:rsidRPr="00103B60">
        <w:rPr>
          <w:rStyle w:val="Sprotnaopomba-sklic"/>
          <w:rFonts w:asciiTheme="minorHAnsi" w:hAnsiTheme="minorHAnsi"/>
          <w:sz w:val="18"/>
          <w:szCs w:val="18"/>
        </w:rPr>
        <w:footnoteRef/>
      </w:r>
      <w:r w:rsidRPr="00103B60">
        <w:rPr>
          <w:rFonts w:asciiTheme="minorHAnsi" w:hAnsiTheme="minorHAnsi"/>
          <w:sz w:val="18"/>
          <w:szCs w:val="18"/>
        </w:rPr>
        <w:t xml:space="preserve"> </w:t>
      </w:r>
      <w:r w:rsidRPr="00103B60">
        <w:rPr>
          <w:rFonts w:asciiTheme="minorHAnsi" w:hAnsiTheme="minorHAnsi"/>
          <w:sz w:val="18"/>
          <w:szCs w:val="18"/>
        </w:rPr>
        <w:t>Osebje s stalno zaposlitvijo neposredno pri ponudniku (tj. s pogodbami za nedoločen čas)</w:t>
      </w:r>
      <w:r>
        <w:rPr>
          <w:rFonts w:asciiTheme="minorHAnsi" w:hAnsiTheme="minorHAnsi"/>
          <w:sz w:val="18"/>
          <w:szCs w:val="18"/>
        </w:rPr>
        <w:t>.</w:t>
      </w:r>
    </w:p>
  </w:footnote>
  <w:footnote w:id="15">
    <w:p w:rsidR="00103B60" w:rsidRPr="00103B60" w:rsidRDefault="00103B60" w:rsidP="00103B60">
      <w:pPr>
        <w:pStyle w:val="Sprotnaopomba-besedilo"/>
        <w:spacing w:before="0" w:after="0"/>
        <w:rPr>
          <w:lang w:val="sl-SI"/>
        </w:rPr>
      </w:pPr>
      <w:r w:rsidRPr="00103B60">
        <w:rPr>
          <w:rStyle w:val="Sprotnaopomba-sklic"/>
          <w:rFonts w:asciiTheme="minorHAnsi" w:hAnsiTheme="minorHAnsi"/>
          <w:sz w:val="18"/>
          <w:szCs w:val="18"/>
        </w:rPr>
        <w:footnoteRef/>
      </w:r>
      <w:r w:rsidRPr="00103B60">
        <w:rPr>
          <w:rFonts w:asciiTheme="minorHAnsi" w:hAnsiTheme="minorHAnsi"/>
          <w:sz w:val="18"/>
          <w:szCs w:val="18"/>
        </w:rPr>
        <w:t xml:space="preserve"> </w:t>
      </w:r>
      <w:r w:rsidRPr="00103B60">
        <w:rPr>
          <w:rFonts w:asciiTheme="minorHAnsi" w:hAnsiTheme="minorHAnsi"/>
          <w:sz w:val="18"/>
          <w:szCs w:val="18"/>
        </w:rPr>
        <w:t>Ostalo osebje, ki ni stalno zaposleno neposredno pri ponudniku (tj. s pogodbami za določen čas)</w:t>
      </w:r>
      <w:r>
        <w:rPr>
          <w:rFonts w:asciiTheme="minorHAnsi" w:hAnsiTheme="minorHAnsi"/>
          <w:sz w:val="18"/>
          <w:szCs w:val="18"/>
        </w:rPr>
        <w:t>.</w:t>
      </w:r>
    </w:p>
  </w:footnote>
  <w:footnote w:id="16">
    <w:p w:rsidR="00103B60" w:rsidRPr="00103B60" w:rsidRDefault="00103B60" w:rsidP="00103B60">
      <w:pPr>
        <w:pStyle w:val="Sprotnaopomba-besedilo"/>
        <w:spacing w:before="0" w:after="0"/>
        <w:ind w:left="142" w:hanging="142"/>
        <w:rPr>
          <w:rFonts w:asciiTheme="minorHAnsi" w:hAnsiTheme="minorHAnsi"/>
          <w:sz w:val="18"/>
          <w:szCs w:val="18"/>
          <w:lang w:val="sl-SI"/>
        </w:rPr>
      </w:pPr>
      <w:r w:rsidRPr="00103B60">
        <w:rPr>
          <w:rStyle w:val="Sprotnaopomba-sklic"/>
          <w:rFonts w:asciiTheme="minorHAnsi" w:hAnsiTheme="minorHAnsi"/>
          <w:sz w:val="18"/>
          <w:szCs w:val="18"/>
        </w:rPr>
        <w:footnoteRef/>
      </w:r>
      <w:r w:rsidRPr="00103B60">
        <w:rPr>
          <w:rFonts w:asciiTheme="minorHAnsi" w:hAnsiTheme="minorHAnsi"/>
          <w:sz w:val="18"/>
          <w:szCs w:val="18"/>
        </w:rPr>
        <w:t xml:space="preserve"> </w:t>
      </w:r>
      <w:r w:rsidRPr="00103B60">
        <w:rPr>
          <w:rFonts w:asciiTheme="minorHAnsi" w:hAnsiTheme="minorHAnsi"/>
          <w:sz w:val="18"/>
          <w:szCs w:val="18"/>
        </w:rPr>
        <w:t>Kjer je ustrezno, dodajte/izbrišite dodane črte in/ali vrstice. Če to ponudbo oddaja individualni pravni subjekt, je treba ime tega subjekta navesti kot 'vodja' (in izbrisati vse ostale stolpce)</w:t>
      </w:r>
      <w:r>
        <w:rPr>
          <w:rFonts w:asciiTheme="minorHAnsi" w:hAnsiTheme="minorHAnsi"/>
          <w:sz w:val="18"/>
          <w:szCs w:val="18"/>
        </w:rPr>
        <w:t>.</w:t>
      </w:r>
    </w:p>
  </w:footnote>
  <w:footnote w:id="17">
    <w:p w:rsidR="001D202E" w:rsidRPr="001D202E" w:rsidRDefault="001D202E" w:rsidP="001D202E">
      <w:pPr>
        <w:pStyle w:val="Sprotnaopomba-besedilo"/>
        <w:spacing w:before="0" w:after="0"/>
        <w:ind w:left="142" w:hanging="142"/>
        <w:rPr>
          <w:rFonts w:asciiTheme="minorHAnsi" w:hAnsiTheme="minorHAnsi"/>
          <w:sz w:val="18"/>
          <w:szCs w:val="18"/>
          <w:lang w:val="sl-SI"/>
        </w:rPr>
      </w:pPr>
      <w:r w:rsidRPr="001D202E">
        <w:rPr>
          <w:rStyle w:val="Sprotnaopomba-sklic"/>
          <w:rFonts w:asciiTheme="minorHAnsi" w:hAnsiTheme="minorHAnsi"/>
          <w:sz w:val="18"/>
          <w:szCs w:val="18"/>
        </w:rPr>
        <w:footnoteRef/>
      </w:r>
      <w:r w:rsidRPr="001D202E">
        <w:rPr>
          <w:rFonts w:asciiTheme="minorHAnsi" w:hAnsiTheme="minorHAnsi"/>
          <w:sz w:val="18"/>
          <w:szCs w:val="18"/>
        </w:rPr>
        <w:t xml:space="preserve"> </w:t>
      </w:r>
      <w:r w:rsidRPr="001D202E">
        <w:rPr>
          <w:rFonts w:asciiTheme="minorHAnsi" w:hAnsiTheme="minorHAnsi"/>
          <w:sz w:val="18"/>
          <w:szCs w:val="18"/>
        </w:rPr>
        <w:t>V primeru okvirnih pogodb (brez pogodbene vrednosti) se upoštevajo le tiste pogodbe, ki ustrezajo nalogam, izvedenim v okviru takšnih okvirnih pogodb</w:t>
      </w:r>
    </w:p>
  </w:footnote>
  <w:footnote w:id="18">
    <w:p w:rsidR="001D202E" w:rsidRPr="001D202E" w:rsidRDefault="001D202E" w:rsidP="001D202E">
      <w:pPr>
        <w:pStyle w:val="Sprotnaopomba-besedilo"/>
        <w:spacing w:before="0" w:after="0"/>
        <w:rPr>
          <w:rFonts w:asciiTheme="minorHAnsi" w:hAnsiTheme="minorHAnsi"/>
          <w:sz w:val="18"/>
          <w:szCs w:val="18"/>
          <w:lang w:val="sl-SI"/>
        </w:rPr>
      </w:pPr>
      <w:r w:rsidRPr="001D202E">
        <w:rPr>
          <w:rStyle w:val="Sprotnaopomba-sklic"/>
          <w:rFonts w:asciiTheme="minorHAnsi" w:hAnsiTheme="minorHAnsi"/>
          <w:sz w:val="18"/>
          <w:szCs w:val="18"/>
        </w:rPr>
        <w:footnoteRef/>
      </w:r>
      <w:r w:rsidRPr="001D202E">
        <w:rPr>
          <w:rFonts w:asciiTheme="minorHAnsi" w:hAnsiTheme="minorHAnsi"/>
          <w:sz w:val="18"/>
          <w:szCs w:val="18"/>
        </w:rPr>
        <w:t xml:space="preserve"> </w:t>
      </w:r>
      <w:r w:rsidRPr="001D202E">
        <w:rPr>
          <w:rFonts w:asciiTheme="minorHAnsi" w:hAnsiTheme="minorHAnsi"/>
          <w:sz w:val="18"/>
          <w:szCs w:val="18"/>
        </w:rPr>
        <w:t>Dejansko plačani zneski, brez učinka inflacije.</w:t>
      </w:r>
    </w:p>
  </w:footnote>
  <w:footnote w:id="19">
    <w:p w:rsidR="001D202E" w:rsidRPr="00D80A45" w:rsidRDefault="001D202E" w:rsidP="001D202E">
      <w:pPr>
        <w:pStyle w:val="Sprotnaopomba-besedilo"/>
        <w:spacing w:before="0" w:after="0"/>
        <w:rPr>
          <w:rFonts w:asciiTheme="minorHAnsi" w:hAnsiTheme="minorHAnsi"/>
          <w:sz w:val="18"/>
          <w:szCs w:val="18"/>
          <w:lang w:val="sl-SI"/>
        </w:rPr>
      </w:pPr>
      <w:r w:rsidRPr="00D80A45">
        <w:rPr>
          <w:rStyle w:val="Sprotnaopomba-sklic"/>
          <w:rFonts w:asciiTheme="minorHAnsi" w:hAnsiTheme="minorHAnsi"/>
          <w:sz w:val="18"/>
          <w:szCs w:val="18"/>
        </w:rPr>
        <w:footnoteRef/>
      </w:r>
      <w:r w:rsidRPr="00D80A45">
        <w:rPr>
          <w:rFonts w:asciiTheme="minorHAnsi" w:hAnsiTheme="minorHAnsi"/>
          <w:sz w:val="18"/>
          <w:szCs w:val="18"/>
        </w:rPr>
        <w:t xml:space="preserve"> Lansko leto – zadnje obračunsko leto subjekta</w:t>
      </w:r>
    </w:p>
  </w:footnote>
  <w:footnote w:id="20">
    <w:p w:rsidR="001D202E" w:rsidRPr="00D80A45" w:rsidRDefault="001D202E" w:rsidP="001D202E">
      <w:pPr>
        <w:pStyle w:val="Sprotnaopomba-besedilo"/>
        <w:spacing w:before="0" w:after="0"/>
        <w:ind w:left="142" w:hanging="142"/>
        <w:rPr>
          <w:rFonts w:asciiTheme="minorHAnsi" w:hAnsiTheme="minorHAnsi"/>
          <w:sz w:val="18"/>
          <w:szCs w:val="18"/>
          <w:lang w:val="sl-SI"/>
        </w:rPr>
      </w:pPr>
      <w:r w:rsidRPr="00D80A45">
        <w:rPr>
          <w:rStyle w:val="Sprotnaopomba-sklic"/>
          <w:rFonts w:asciiTheme="minorHAnsi" w:hAnsiTheme="minorHAnsi"/>
          <w:sz w:val="18"/>
          <w:szCs w:val="18"/>
        </w:rPr>
        <w:footnoteRef/>
      </w:r>
      <w:r w:rsidRPr="00D80A45">
        <w:rPr>
          <w:rFonts w:asciiTheme="minorHAnsi" w:hAnsiTheme="minorHAnsi"/>
          <w:sz w:val="18"/>
          <w:szCs w:val="18"/>
        </w:rPr>
        <w:t xml:space="preserve"> Zneski, ki se vpišejo v stolpec ‘Povprečje’, morajo biti matematično povprečje zneskov, ki so bili vnešeni v prejšnje tri stolpce v isti vrstici.</w:t>
      </w:r>
    </w:p>
  </w:footnote>
  <w:footnote w:id="21">
    <w:p w:rsidR="001D202E" w:rsidRPr="00D80A45" w:rsidRDefault="001D202E" w:rsidP="001D202E">
      <w:pPr>
        <w:pStyle w:val="Sprotnaopomba-besedilo"/>
        <w:spacing w:before="0" w:after="0"/>
        <w:ind w:left="142" w:hanging="142"/>
        <w:rPr>
          <w:rFonts w:asciiTheme="minorHAnsi" w:hAnsiTheme="minorHAnsi"/>
          <w:sz w:val="18"/>
          <w:szCs w:val="18"/>
          <w:lang w:val="sl-SI"/>
        </w:rPr>
      </w:pPr>
      <w:r w:rsidRPr="00D80A45">
        <w:rPr>
          <w:rStyle w:val="Sprotnaopomba-sklic"/>
          <w:rFonts w:asciiTheme="minorHAnsi" w:hAnsiTheme="minorHAnsi"/>
          <w:sz w:val="18"/>
          <w:szCs w:val="18"/>
        </w:rPr>
        <w:footnoteRef/>
      </w:r>
      <w:r w:rsidRPr="00D80A45">
        <w:rPr>
          <w:rFonts w:asciiTheme="minorHAnsi" w:hAnsiTheme="minorHAnsi"/>
          <w:sz w:val="18"/>
          <w:szCs w:val="18"/>
        </w:rPr>
        <w:t xml:space="preserve"> Kosmati pritok gospodarskih koristi (gotovina, prejemki, druga sredstva), ki izhaja iz običajnega poslovanja podjetja med letom (npr. prodaja blaga, prodaja storitev, obresti, licenčnine in avtorski honorarji, dividende).</w:t>
      </w:r>
    </w:p>
  </w:footnote>
  <w:footnote w:id="22">
    <w:p w:rsidR="001D202E" w:rsidRPr="00D80A45" w:rsidRDefault="001D202E" w:rsidP="001D202E">
      <w:pPr>
        <w:pStyle w:val="Sprotnaopomba-besedilo"/>
        <w:spacing w:before="0" w:after="0"/>
        <w:ind w:left="142" w:hanging="142"/>
        <w:rPr>
          <w:rFonts w:asciiTheme="minorHAnsi" w:hAnsiTheme="minorHAnsi"/>
          <w:sz w:val="18"/>
          <w:szCs w:val="18"/>
          <w:lang w:val="sl-SI"/>
        </w:rPr>
      </w:pPr>
      <w:r w:rsidRPr="00D80A45">
        <w:rPr>
          <w:rStyle w:val="Sprotnaopomba-sklic"/>
          <w:rFonts w:asciiTheme="minorHAnsi" w:hAnsiTheme="minorHAnsi"/>
          <w:sz w:val="18"/>
          <w:szCs w:val="18"/>
        </w:rPr>
        <w:footnoteRef/>
      </w:r>
      <w:r w:rsidRPr="00D80A45">
        <w:rPr>
          <w:rFonts w:asciiTheme="minorHAnsi" w:hAnsiTheme="minorHAnsi"/>
          <w:sz w:val="18"/>
          <w:szCs w:val="18"/>
        </w:rPr>
        <w:t xml:space="preserve"> Denarna sredstva in njihovi ustrezniki obsegajo gotovino in vloge na vpogled, vključno s kratkoročnimi, hitro unovčljivimi naložbami, ki se lahko takoj pretvorijo v znan znesek denarnih sredstev, pri katerem je tveganje spremembe vrednosti zanemarljivo. Naložba ustreza definiciji denarnega ustreznika po treh mesecih dospelosti od datuma pridobitve ali manj. Pri tem so kapitalske naložbe običajno izključene, razen če vsebinsko ustrezajo denarnemu ustrezniku (npr. prednostne delnice, pridobljene v treh mesecih od datuma odkupa). Prekoračitve stanja na računu, ki jih je mogoče poravnati na poziv in ki so sestavni del vodenja denarnih sredstev podjetja, so tudi vključene kot sestavni del denarnih sredstev in njihovih ustreznikov</w:t>
      </w:r>
    </w:p>
  </w:footnote>
  <w:footnote w:id="23">
    <w:p w:rsidR="001D202E" w:rsidRPr="00D80A45" w:rsidRDefault="001D202E" w:rsidP="001D202E">
      <w:pPr>
        <w:pStyle w:val="Sprotnaopomba-besedilo"/>
        <w:spacing w:before="0" w:after="0"/>
        <w:ind w:left="142" w:hanging="142"/>
        <w:rPr>
          <w:rFonts w:asciiTheme="minorHAnsi" w:hAnsiTheme="minorHAnsi"/>
          <w:sz w:val="18"/>
          <w:szCs w:val="18"/>
          <w:lang w:val="sl-SI"/>
        </w:rPr>
      </w:pPr>
      <w:r w:rsidRPr="00D80A45">
        <w:rPr>
          <w:rStyle w:val="Sprotnaopomba-sklic"/>
          <w:rFonts w:asciiTheme="minorHAnsi" w:hAnsiTheme="minorHAnsi"/>
          <w:sz w:val="18"/>
          <w:szCs w:val="18"/>
        </w:rPr>
        <w:footnoteRef/>
      </w:r>
      <w:r w:rsidRPr="00D80A45">
        <w:rPr>
          <w:rFonts w:asciiTheme="minorHAnsi" w:hAnsiTheme="minorHAnsi"/>
          <w:sz w:val="18"/>
          <w:szCs w:val="18"/>
        </w:rPr>
        <w:t xml:space="preserve"> </w:t>
      </w:r>
      <w:r w:rsidRPr="00D80A45">
        <w:rPr>
          <w:rFonts w:asciiTheme="minorHAnsi" w:hAnsiTheme="minorHAnsi"/>
          <w:bCs/>
          <w:sz w:val="18"/>
          <w:szCs w:val="18"/>
        </w:rPr>
        <w:t>Poslovanje predstavlja glavno dejavnost podjetja, ki prinaša dobiček in ki ni naložba (investiranje) ali vlaganje (financiranje). Tako finančni tokovi poslovanja vključujejo denarna sredstva, prejeta od strank, in denarna sredstva, izplačana dobaviteljem in zaposlenim. Naložbe predstavlja pridobitev in razpolaganje z dolgoročnimi sredstvi in druge naložbe, ki se ne obravnavajo kot denarni ustrezniki. Vlaganje (financiranje) je dejavnost, ki v podjetju spreminja lastniški kapital in strukturo zadolževanja. Obresti in dividende, prejete in izplačane, se lahko uvrščajo med finančne tokove iz naslova poslovanja, naložb in vlaganja (financiranja), če je to uvrščanje izvedeno dosledno od obdobja do obdobja. Denarni tokovi iz naslova davkov na dohodek se običajno obravnavajo kot poslovanje, razen če so bili posebej identificirani na naslovu vlaganja ali naložb.</w:t>
      </w:r>
    </w:p>
  </w:footnote>
  <w:footnote w:id="24">
    <w:p w:rsidR="001D202E" w:rsidRPr="00103B60" w:rsidRDefault="001D202E" w:rsidP="001D202E">
      <w:pPr>
        <w:pStyle w:val="Sprotnaopomba-besedilo"/>
        <w:spacing w:before="0" w:after="0"/>
        <w:rPr>
          <w:rFonts w:asciiTheme="minorHAnsi" w:hAnsiTheme="minorHAnsi"/>
          <w:sz w:val="18"/>
          <w:szCs w:val="18"/>
          <w:lang w:val="sl-SI"/>
        </w:rPr>
      </w:pPr>
      <w:r w:rsidRPr="00103B60">
        <w:rPr>
          <w:rStyle w:val="Sprotnaopomba-sklic"/>
          <w:rFonts w:asciiTheme="minorHAnsi" w:hAnsiTheme="minorHAnsi"/>
          <w:sz w:val="18"/>
          <w:szCs w:val="18"/>
        </w:rPr>
        <w:footnoteRef/>
      </w:r>
      <w:r w:rsidRPr="00103B60">
        <w:rPr>
          <w:rFonts w:asciiTheme="minorHAnsi" w:hAnsiTheme="minorHAnsi"/>
          <w:sz w:val="18"/>
          <w:szCs w:val="18"/>
        </w:rPr>
        <w:t xml:space="preserve"> Ustrezati mora specializacijam, opredeljenim v 5. točki spodaj</w:t>
      </w:r>
      <w:r>
        <w:rPr>
          <w:rFonts w:asciiTheme="minorHAnsi" w:hAnsiTheme="minorHAnsi"/>
          <w:sz w:val="18"/>
          <w:szCs w:val="18"/>
        </w:rPr>
        <w:t>.</w:t>
      </w:r>
    </w:p>
  </w:footnote>
  <w:footnote w:id="25">
    <w:p w:rsidR="001D202E" w:rsidRPr="00103B60" w:rsidRDefault="001D202E" w:rsidP="001D202E">
      <w:pPr>
        <w:pStyle w:val="Sprotnaopomba-besedilo"/>
        <w:spacing w:before="0" w:after="0"/>
        <w:rPr>
          <w:rFonts w:asciiTheme="minorHAnsi" w:hAnsiTheme="minorHAnsi"/>
          <w:sz w:val="18"/>
          <w:szCs w:val="18"/>
          <w:lang w:val="sl-SI"/>
        </w:rPr>
      </w:pPr>
      <w:r w:rsidRPr="00103B60">
        <w:rPr>
          <w:rStyle w:val="Sprotnaopomba-sklic"/>
          <w:rFonts w:asciiTheme="minorHAnsi" w:hAnsiTheme="minorHAnsi"/>
          <w:sz w:val="18"/>
          <w:szCs w:val="18"/>
        </w:rPr>
        <w:footnoteRef/>
      </w:r>
      <w:r w:rsidRPr="00103B60">
        <w:rPr>
          <w:rFonts w:asciiTheme="minorHAnsi" w:hAnsiTheme="minorHAnsi"/>
          <w:sz w:val="18"/>
          <w:szCs w:val="18"/>
        </w:rPr>
        <w:t xml:space="preserve"> Ustrezati mora specializacijam, opredeljenim v 5. točki spodaj</w:t>
      </w:r>
      <w:r>
        <w:rPr>
          <w:rFonts w:asciiTheme="minorHAnsi" w:hAnsiTheme="minorHAnsi"/>
          <w:sz w:val="18"/>
          <w:szCs w:val="18"/>
        </w:rPr>
        <w:t>.</w:t>
      </w:r>
    </w:p>
  </w:footnote>
  <w:footnote w:id="26">
    <w:p w:rsidR="001D202E" w:rsidRPr="00103B60" w:rsidRDefault="001D202E" w:rsidP="001D202E">
      <w:pPr>
        <w:pStyle w:val="Sprotnaopomba-besedilo"/>
        <w:spacing w:before="0" w:after="0"/>
        <w:rPr>
          <w:lang w:val="sl-SI"/>
        </w:rPr>
      </w:pPr>
      <w:r w:rsidRPr="00103B60">
        <w:rPr>
          <w:rStyle w:val="Sprotnaopomba-sklic"/>
          <w:rFonts w:asciiTheme="minorHAnsi" w:hAnsiTheme="minorHAnsi"/>
          <w:sz w:val="18"/>
          <w:szCs w:val="18"/>
        </w:rPr>
        <w:footnoteRef/>
      </w:r>
      <w:r w:rsidRPr="00103B60">
        <w:rPr>
          <w:rFonts w:asciiTheme="minorHAnsi" w:hAnsiTheme="minorHAnsi"/>
          <w:sz w:val="18"/>
          <w:szCs w:val="18"/>
        </w:rPr>
        <w:t xml:space="preserve"> Ustrezati mora specializacijam, opredeljenim v 5. točki spodaj</w:t>
      </w:r>
      <w:r>
        <w:rPr>
          <w:rFonts w:asciiTheme="minorHAnsi" w:hAnsiTheme="minorHAnsi"/>
          <w:sz w:val="18"/>
          <w:szCs w:val="18"/>
        </w:rPr>
        <w:t>.</w:t>
      </w:r>
    </w:p>
  </w:footnote>
  <w:footnote w:id="27">
    <w:p w:rsidR="001D202E" w:rsidRPr="00103B60" w:rsidRDefault="001D202E" w:rsidP="001D202E">
      <w:pPr>
        <w:pStyle w:val="Sprotnaopomba-besedilo"/>
        <w:spacing w:before="0" w:after="0"/>
        <w:rPr>
          <w:rFonts w:asciiTheme="minorHAnsi" w:hAnsiTheme="minorHAnsi"/>
          <w:sz w:val="18"/>
          <w:szCs w:val="18"/>
          <w:lang w:val="sl-SI"/>
        </w:rPr>
      </w:pPr>
      <w:r w:rsidRPr="00103B60">
        <w:rPr>
          <w:rStyle w:val="Sprotnaopomba-sklic"/>
          <w:rFonts w:asciiTheme="minorHAnsi" w:hAnsiTheme="minorHAnsi"/>
          <w:sz w:val="18"/>
          <w:szCs w:val="18"/>
        </w:rPr>
        <w:footnoteRef/>
      </w:r>
      <w:r w:rsidRPr="00103B60">
        <w:rPr>
          <w:rFonts w:asciiTheme="minorHAnsi" w:hAnsiTheme="minorHAnsi"/>
          <w:sz w:val="18"/>
          <w:szCs w:val="18"/>
        </w:rPr>
        <w:t xml:space="preserve"> Osebje s stalno zaposlitvijo neposredno pri ponudniku (tj. s pogodbami za nedoločen čas)</w:t>
      </w:r>
      <w:r>
        <w:rPr>
          <w:rFonts w:asciiTheme="minorHAnsi" w:hAnsiTheme="minorHAnsi"/>
          <w:sz w:val="18"/>
          <w:szCs w:val="18"/>
        </w:rPr>
        <w:t>.</w:t>
      </w:r>
    </w:p>
  </w:footnote>
  <w:footnote w:id="28">
    <w:p w:rsidR="001D202E" w:rsidRPr="00103B60" w:rsidRDefault="001D202E" w:rsidP="001D202E">
      <w:pPr>
        <w:pStyle w:val="Sprotnaopomba-besedilo"/>
        <w:spacing w:before="0" w:after="0"/>
        <w:rPr>
          <w:lang w:val="sl-SI"/>
        </w:rPr>
      </w:pPr>
      <w:r w:rsidRPr="00103B60">
        <w:rPr>
          <w:rStyle w:val="Sprotnaopomba-sklic"/>
          <w:rFonts w:asciiTheme="minorHAnsi" w:hAnsiTheme="minorHAnsi"/>
          <w:sz w:val="18"/>
          <w:szCs w:val="18"/>
        </w:rPr>
        <w:footnoteRef/>
      </w:r>
      <w:r w:rsidRPr="00103B60">
        <w:rPr>
          <w:rFonts w:asciiTheme="minorHAnsi" w:hAnsiTheme="minorHAnsi"/>
          <w:sz w:val="18"/>
          <w:szCs w:val="18"/>
        </w:rPr>
        <w:t xml:space="preserve"> Ostalo osebje, ki ni stalno zaposleno neposredno pri ponudniku (tj. s pogodbami za določen čas)</w:t>
      </w:r>
      <w:r>
        <w:rPr>
          <w:rFonts w:asciiTheme="minorHAnsi" w:hAnsi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C37" w:rsidRDefault="001D202E">
    <w:pPr>
      <w:pStyle w:val="Glava"/>
    </w:pPr>
    <w:r>
      <w:rPr>
        <w:noProof/>
        <w:lang w:val="sl-SI"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29588" o:spid="_x0000_s1025" type="#_x0000_t75" style="position:absolute;margin-left:-54pt;margin-top:-63pt;width:595.2pt;height:841.9pt;z-index:-251657216;mso-position-horizontal-relative:margin;mso-position-vertical-relative:margin">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5215BE"/>
    <w:multiLevelType w:val="hybridMultilevel"/>
    <w:tmpl w:val="11487DB2"/>
    <w:lvl w:ilvl="0" w:tplc="6BF2903A">
      <w:start w:val="1"/>
      <w:numFmt w:val="upperLetter"/>
      <w:lvlText w:val="%1."/>
      <w:lvlJc w:val="left"/>
      <w:pPr>
        <w:tabs>
          <w:tab w:val="num" w:pos="1287"/>
        </w:tabs>
        <w:ind w:left="1134" w:hanging="567"/>
      </w:pPr>
      <w:rPr>
        <w:rFonts w:hint="default"/>
      </w:rPr>
    </w:lvl>
    <w:lvl w:ilvl="1" w:tplc="7242BC6A">
      <w:start w:val="1"/>
      <w:numFmt w:val="decimal"/>
      <w:lvlText w:val="%2."/>
      <w:lvlJc w:val="left"/>
      <w:pPr>
        <w:tabs>
          <w:tab w:val="num" w:pos="1247"/>
        </w:tabs>
        <w:ind w:left="1701" w:hanging="567"/>
      </w:pPr>
      <w:rPr>
        <w:rFonts w:hint="default"/>
        <w:b/>
        <w:i/>
      </w:rPr>
    </w:lvl>
    <w:lvl w:ilvl="2" w:tplc="25BCE3B4">
      <w:start w:val="1"/>
      <w:numFmt w:val="decimal"/>
      <w:lvlText w:val="%3"/>
      <w:lvlJc w:val="left"/>
      <w:pPr>
        <w:tabs>
          <w:tab w:val="num" w:pos="3117"/>
        </w:tabs>
        <w:ind w:left="3117" w:hanging="57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
    <w:nsid w:val="4BFC51F6"/>
    <w:multiLevelType w:val="hybridMultilevel"/>
    <w:tmpl w:val="859E6018"/>
    <w:lvl w:ilvl="0" w:tplc="9B42B2C4">
      <w:start w:val="1"/>
      <w:numFmt w:val="decimal"/>
      <w:lvlText w:val="%1"/>
      <w:lvlJc w:val="left"/>
      <w:pPr>
        <w:ind w:left="1065" w:hanging="705"/>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1"/>
      <o:rules v:ext="edit">
        <o:r id="V:Rule1" type="connector" idref="#Forma 21"/>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FFB"/>
    <w:rsid w:val="00074BD9"/>
    <w:rsid w:val="00103B60"/>
    <w:rsid w:val="001D202E"/>
    <w:rsid w:val="002B53BB"/>
    <w:rsid w:val="008E2FFB"/>
    <w:rsid w:val="00D80A45"/>
    <w:rsid w:val="00D976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5:chartTrackingRefBased/>
  <w15:docId w15:val="{7D34E8B8-F85B-41DE-B53D-B753365B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E2FFB"/>
    <w:pPr>
      <w:spacing w:after="200" w:line="276" w:lineRule="auto"/>
    </w:pPr>
    <w:rPr>
      <w:rFonts w:ascii="Calibri" w:eastAsia="Calibri" w:hAnsi="Calibri" w:cs="Calibri"/>
      <w:lang w:val="it-IT"/>
    </w:rPr>
  </w:style>
  <w:style w:type="paragraph" w:styleId="Naslov1">
    <w:name w:val="heading 1"/>
    <w:basedOn w:val="Navaden"/>
    <w:next w:val="Navaden"/>
    <w:link w:val="Naslov1Znak"/>
    <w:qFormat/>
    <w:rsid w:val="008E2FFB"/>
    <w:pPr>
      <w:keepNext/>
      <w:numPr>
        <w:numId w:val="2"/>
      </w:numPr>
      <w:tabs>
        <w:tab w:val="right" w:pos="567"/>
      </w:tabs>
      <w:spacing w:before="240" w:after="240" w:line="240" w:lineRule="auto"/>
      <w:jc w:val="both"/>
      <w:outlineLvl w:val="0"/>
    </w:pPr>
    <w:rPr>
      <w:rFonts w:ascii="Arial" w:eastAsia="Times New Roman" w:hAnsi="Arial" w:cs="Times New Roman"/>
      <w:b/>
      <w:snapToGrid w:val="0"/>
      <w:sz w:val="20"/>
      <w:szCs w:val="20"/>
      <w:lang w:val="fr-B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E2FFB"/>
    <w:pPr>
      <w:tabs>
        <w:tab w:val="center" w:pos="4819"/>
        <w:tab w:val="right" w:pos="9638"/>
      </w:tabs>
      <w:spacing w:after="0" w:line="240" w:lineRule="auto"/>
    </w:pPr>
  </w:style>
  <w:style w:type="character" w:customStyle="1" w:styleId="GlavaZnak">
    <w:name w:val="Glava Znak"/>
    <w:basedOn w:val="Privzetapisavaodstavka"/>
    <w:link w:val="Glava"/>
    <w:uiPriority w:val="99"/>
    <w:rsid w:val="008E2FFB"/>
    <w:rPr>
      <w:rFonts w:ascii="Calibri" w:eastAsia="Calibri" w:hAnsi="Calibri" w:cs="Calibri"/>
      <w:lang w:val="it-IT"/>
    </w:rPr>
  </w:style>
  <w:style w:type="paragraph" w:styleId="Noga">
    <w:name w:val="footer"/>
    <w:basedOn w:val="Navaden"/>
    <w:link w:val="NogaZnak"/>
    <w:uiPriority w:val="99"/>
    <w:rsid w:val="008E2FFB"/>
    <w:pPr>
      <w:tabs>
        <w:tab w:val="center" w:pos="4819"/>
        <w:tab w:val="right" w:pos="9638"/>
      </w:tabs>
      <w:spacing w:after="0" w:line="240" w:lineRule="auto"/>
    </w:pPr>
  </w:style>
  <w:style w:type="character" w:customStyle="1" w:styleId="NogaZnak">
    <w:name w:val="Noga Znak"/>
    <w:basedOn w:val="Privzetapisavaodstavka"/>
    <w:link w:val="Noga"/>
    <w:uiPriority w:val="99"/>
    <w:rsid w:val="008E2FFB"/>
    <w:rPr>
      <w:rFonts w:ascii="Calibri" w:eastAsia="Calibri" w:hAnsi="Calibri" w:cs="Calibri"/>
      <w:lang w:val="it-IT"/>
    </w:rPr>
  </w:style>
  <w:style w:type="paragraph" w:styleId="Telobesedila-zamik">
    <w:name w:val="Body Text Indent"/>
    <w:basedOn w:val="Navaden"/>
    <w:link w:val="Telobesedila-zamikZnak"/>
    <w:uiPriority w:val="99"/>
    <w:rsid w:val="008E2FFB"/>
    <w:pPr>
      <w:spacing w:after="0" w:line="240" w:lineRule="auto"/>
      <w:ind w:left="540"/>
    </w:pPr>
    <w:rPr>
      <w:rFonts w:ascii="Arial" w:eastAsia="Times New Roman" w:hAnsi="Arial" w:cs="Arial"/>
      <w:lang w:val="sl-SI" w:eastAsia="sl-SI"/>
    </w:rPr>
  </w:style>
  <w:style w:type="character" w:customStyle="1" w:styleId="Telobesedila-zamikZnak">
    <w:name w:val="Telo besedila - zamik Znak"/>
    <w:basedOn w:val="Privzetapisavaodstavka"/>
    <w:link w:val="Telobesedila-zamik"/>
    <w:uiPriority w:val="99"/>
    <w:rsid w:val="008E2FFB"/>
    <w:rPr>
      <w:rFonts w:ascii="Arial" w:eastAsia="Times New Roman" w:hAnsi="Arial" w:cs="Arial"/>
      <w:lang w:eastAsia="sl-SI"/>
    </w:rPr>
  </w:style>
  <w:style w:type="character" w:styleId="Konnaopomba-sklic">
    <w:name w:val="endnote reference"/>
    <w:semiHidden/>
    <w:rsid w:val="008E2FFB"/>
    <w:rPr>
      <w:vertAlign w:val="superscript"/>
    </w:rPr>
  </w:style>
  <w:style w:type="character" w:customStyle="1" w:styleId="Naslov1Znak">
    <w:name w:val="Naslov 1 Znak"/>
    <w:basedOn w:val="Privzetapisavaodstavka"/>
    <w:link w:val="Naslov1"/>
    <w:rsid w:val="008E2FFB"/>
    <w:rPr>
      <w:rFonts w:ascii="Arial" w:eastAsia="Times New Roman" w:hAnsi="Arial" w:cs="Times New Roman"/>
      <w:b/>
      <w:snapToGrid w:val="0"/>
      <w:sz w:val="20"/>
      <w:szCs w:val="20"/>
      <w:lang w:val="fr-BE"/>
    </w:rPr>
  </w:style>
  <w:style w:type="paragraph" w:styleId="Naslov">
    <w:name w:val="Title"/>
    <w:basedOn w:val="Navaden"/>
    <w:link w:val="NaslovZnak"/>
    <w:qFormat/>
    <w:rsid w:val="008E2FFB"/>
    <w:pPr>
      <w:spacing w:before="120" w:after="120" w:line="240" w:lineRule="auto"/>
      <w:jc w:val="center"/>
    </w:pPr>
    <w:rPr>
      <w:rFonts w:ascii="Arial" w:eastAsia="Times New Roman" w:hAnsi="Arial" w:cs="Times New Roman"/>
      <w:b/>
      <w:snapToGrid w:val="0"/>
      <w:sz w:val="28"/>
      <w:szCs w:val="20"/>
      <w:lang w:val="fr-BE"/>
    </w:rPr>
  </w:style>
  <w:style w:type="character" w:customStyle="1" w:styleId="NaslovZnak">
    <w:name w:val="Naslov Znak"/>
    <w:basedOn w:val="Privzetapisavaodstavka"/>
    <w:link w:val="Naslov"/>
    <w:rsid w:val="008E2FFB"/>
    <w:rPr>
      <w:rFonts w:ascii="Arial" w:eastAsia="Times New Roman" w:hAnsi="Arial" w:cs="Times New Roman"/>
      <w:b/>
      <w:snapToGrid w:val="0"/>
      <w:sz w:val="28"/>
      <w:szCs w:val="20"/>
      <w:lang w:val="fr-BE"/>
    </w:rPr>
  </w:style>
  <w:style w:type="paragraph" w:styleId="Sprotnaopomba-besedilo">
    <w:name w:val="footnote text"/>
    <w:basedOn w:val="Navaden"/>
    <w:link w:val="Sprotnaopomba-besediloZnak"/>
    <w:semiHidden/>
    <w:rsid w:val="008E2FFB"/>
    <w:pPr>
      <w:spacing w:before="120" w:after="120" w:line="240" w:lineRule="auto"/>
    </w:pPr>
    <w:rPr>
      <w:rFonts w:ascii="Arial" w:eastAsia="Times New Roman" w:hAnsi="Arial" w:cs="Times New Roman"/>
      <w:snapToGrid w:val="0"/>
      <w:sz w:val="20"/>
      <w:szCs w:val="20"/>
      <w:lang w:val="fr-FR"/>
    </w:rPr>
  </w:style>
  <w:style w:type="character" w:customStyle="1" w:styleId="Sprotnaopomba-besediloZnak">
    <w:name w:val="Sprotna opomba - besedilo Znak"/>
    <w:basedOn w:val="Privzetapisavaodstavka"/>
    <w:link w:val="Sprotnaopomba-besedilo"/>
    <w:semiHidden/>
    <w:rsid w:val="008E2FFB"/>
    <w:rPr>
      <w:rFonts w:ascii="Arial" w:eastAsia="Times New Roman" w:hAnsi="Arial" w:cs="Times New Roman"/>
      <w:snapToGrid w:val="0"/>
      <w:sz w:val="20"/>
      <w:szCs w:val="20"/>
      <w:lang w:val="fr-FR"/>
    </w:rPr>
  </w:style>
  <w:style w:type="paragraph" w:customStyle="1" w:styleId="Blockquote">
    <w:name w:val="Blockquote"/>
    <w:basedOn w:val="Navaden"/>
    <w:rsid w:val="008E2FFB"/>
    <w:pPr>
      <w:widowControl w:val="0"/>
      <w:spacing w:before="100" w:after="100" w:line="240" w:lineRule="auto"/>
      <w:ind w:left="360" w:right="360"/>
    </w:pPr>
    <w:rPr>
      <w:rFonts w:ascii="Arial" w:eastAsia="Times New Roman" w:hAnsi="Arial" w:cs="Times New Roman"/>
      <w:snapToGrid w:val="0"/>
      <w:sz w:val="24"/>
      <w:szCs w:val="20"/>
      <w:lang w:val="en-US"/>
    </w:rPr>
  </w:style>
  <w:style w:type="character" w:styleId="Sprotnaopomba-sklic">
    <w:name w:val="footnote reference"/>
    <w:basedOn w:val="Privzetapisavaodstavka"/>
    <w:uiPriority w:val="99"/>
    <w:semiHidden/>
    <w:unhideWhenUsed/>
    <w:rsid w:val="008E2FFB"/>
    <w:rPr>
      <w:vertAlign w:val="superscript"/>
    </w:rPr>
  </w:style>
  <w:style w:type="table" w:styleId="Tabelamrea">
    <w:name w:val="Table Grid"/>
    <w:basedOn w:val="Navadnatabela"/>
    <w:uiPriority w:val="39"/>
    <w:rsid w:val="00D80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103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cid:007c01cf2251$6bb03880$6b080c0a@obcina.local" TargetMode="External"/><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2CC2743-56F6-4ED0-8A92-EE80B956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1691</Words>
  <Characters>9640</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Furlan</dc:creator>
  <cp:keywords/>
  <dc:description/>
  <cp:lastModifiedBy>Ana Furlan</cp:lastModifiedBy>
  <cp:revision>1</cp:revision>
  <dcterms:created xsi:type="dcterms:W3CDTF">2014-09-22T11:47:00Z</dcterms:created>
  <dcterms:modified xsi:type="dcterms:W3CDTF">2014-09-22T12:47:00Z</dcterms:modified>
</cp:coreProperties>
</file>